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0D3B4" w14:textId="77777777" w:rsidR="0076436D" w:rsidRPr="00F90B46" w:rsidRDefault="005D61FE">
      <w:pPr>
        <w:rPr>
          <w:color w:val="002060"/>
        </w:rPr>
      </w:pPr>
      <w:r w:rsidRPr="00F90B46">
        <w:rPr>
          <w:noProof/>
          <w:color w:val="002060"/>
          <w:lang w:eastAsia="en-AU"/>
        </w:rPr>
        <mc:AlternateContent>
          <mc:Choice Requires="wps">
            <w:drawing>
              <wp:anchor distT="45720" distB="45720" distL="114300" distR="114300" simplePos="0" relativeHeight="251662336" behindDoc="0" locked="0" layoutInCell="1" allowOverlap="1" wp14:anchorId="6F2626BC" wp14:editId="25A8E24D">
                <wp:simplePos x="0" y="0"/>
                <wp:positionH relativeFrom="column">
                  <wp:posOffset>66675</wp:posOffset>
                </wp:positionH>
                <wp:positionV relativeFrom="paragraph">
                  <wp:posOffset>80010</wp:posOffset>
                </wp:positionV>
                <wp:extent cx="4185920" cy="3905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920" cy="390525"/>
                        </a:xfrm>
                        <a:prstGeom prst="rect">
                          <a:avLst/>
                        </a:prstGeom>
                        <a:noFill/>
                        <a:ln w="9525">
                          <a:noFill/>
                          <a:miter lim="800000"/>
                          <a:headEnd/>
                          <a:tailEnd/>
                        </a:ln>
                      </wps:spPr>
                      <wps:txbx>
                        <w:txbxContent>
                          <w:p w14:paraId="3CBE5298" w14:textId="77777777" w:rsidR="0076436D" w:rsidRDefault="0076436D">
                            <w:pPr>
                              <w:rPr>
                                <w:b/>
                                <w:color w:val="002060"/>
                                <w:sz w:val="28"/>
                                <w:szCs w:val="28"/>
                              </w:rPr>
                            </w:pPr>
                            <w:r w:rsidRPr="0076436D">
                              <w:rPr>
                                <w:b/>
                                <w:color w:val="002060"/>
                                <w:sz w:val="28"/>
                                <w:szCs w:val="28"/>
                              </w:rPr>
                              <w:t>POSITION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type w14:anchorId="6F2626BC" id="_x0000_t202" coordsize="21600,21600" o:spt="202" path="m,l,21600r21600,l21600,xe">
                <v:stroke joinstyle="miter"/>
                <v:path gradientshapeok="t" o:connecttype="rect"/>
              </v:shapetype>
              <v:shape id="Text Box 2" o:spid="_x0000_s1026" type="#_x0000_t202" style="position:absolute;margin-left:5.25pt;margin-top:6.3pt;width:329.6pt;height:3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" filled="f" stroked="f">
                <v:textbox>
                  <w:txbxContent>
                    <w:p w14:paraId="3CBE5298" w14:textId="77777777" w:rsidR="0076436D" w:rsidRDefault="0076436D">
                      <w:pPr>
                        <w:rPr>
                          <w:b/>
                          <w:color w:val="002060"/>
                          <w:sz w:val="28"/>
                          <w:szCs w:val="28"/>
                        </w:rPr>
                      </w:pPr>
                      <w:r w:rsidRPr="0076436D">
                        <w:rPr>
                          <w:b/>
                          <w:color w:val="002060"/>
                          <w:sz w:val="28"/>
                          <w:szCs w:val="28"/>
                        </w:rPr>
                        <w:t>POSITION DESCRIPTION</w:t>
                      </w:r>
                    </w:p>
                  </w:txbxContent>
                </v:textbox>
                <w10:wrap type="square"/>
              </v:shape>
            </w:pict>
          </mc:Fallback>
        </mc:AlternateContent>
      </w:r>
      <w:r w:rsidR="00BF4CDE" w:rsidRPr="00F90B46">
        <w:rPr>
          <w:noProof/>
          <w:color w:val="002060"/>
          <w:lang w:eastAsia="en-AU"/>
        </w:rPr>
        <mc:AlternateContent>
          <mc:Choice Requires="wps">
            <w:drawing>
              <wp:anchor distT="0" distB="0" distL="114300" distR="114300" simplePos="0" relativeHeight="251659264" behindDoc="0" locked="0" layoutInCell="1" allowOverlap="1" wp14:anchorId="5AFE5BF1" wp14:editId="6B1A20B0">
                <wp:simplePos x="0" y="0"/>
                <wp:positionH relativeFrom="margin">
                  <wp:align>left</wp:align>
                </wp:positionH>
                <wp:positionV relativeFrom="paragraph">
                  <wp:posOffset>-127843</wp:posOffset>
                </wp:positionV>
                <wp:extent cx="6642891" cy="771390"/>
                <wp:effectExtent l="0" t="0" r="5715" b="0"/>
                <wp:wrapNone/>
                <wp:docPr id="6" name="Rectangle 6"/>
                <wp:cNvGraphicFramePr/>
                <a:graphic xmlns:a="http://schemas.openxmlformats.org/drawingml/2006/main">
                  <a:graphicData uri="http://schemas.microsoft.com/office/word/2010/wordprocessingShape">
                    <wps:wsp>
                      <wps:cNvSpPr/>
                      <wps:spPr>
                        <a:xfrm>
                          <a:off x="0" y="0"/>
                          <a:ext cx="6642891" cy="77139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7D34CDE0" id="Rectangle 6" o:spid="_x0000_s1026" style="position:absolute;margin-left:0;margin-top:-10.05pt;width:523.05pt;height:6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" fillcolor="#5b9bd5 [3204]" stroked="f" strokeweight="1pt">
                <w10:wrap anchorx="margin"/>
              </v:rect>
            </w:pict>
          </mc:Fallback>
        </mc:AlternateContent>
      </w:r>
      <w:r w:rsidR="0076436D" w:rsidRPr="00F90B46">
        <w:rPr>
          <w:noProof/>
          <w:color w:val="002060"/>
          <w:lang w:eastAsia="en-AU"/>
        </w:rPr>
        <w:drawing>
          <wp:anchor distT="0" distB="0" distL="114300" distR="114300" simplePos="0" relativeHeight="251660288" behindDoc="0" locked="0" layoutInCell="1" allowOverlap="1" wp14:anchorId="6464EE9B" wp14:editId="0F229517">
            <wp:simplePos x="0" y="0"/>
            <wp:positionH relativeFrom="column">
              <wp:posOffset>4620260</wp:posOffset>
            </wp:positionH>
            <wp:positionV relativeFrom="paragraph">
              <wp:posOffset>-15764</wp:posOffset>
            </wp:positionV>
            <wp:extent cx="1771650" cy="4476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SS Logo.png"/>
                    <pic:cNvPicPr/>
                  </pic:nvPicPr>
                  <pic:blipFill>
                    <a:blip r:embed="rId9">
                      <a:extLst>
                        <a:ext uri="{28A0092B-C50C-407E-A947-70E740481C1C}">
                          <a14:useLocalDpi xmlns:a14="http://schemas.microsoft.com/office/drawing/2010/main" val="0"/>
                        </a:ext>
                      </a:extLst>
                    </a:blip>
                    <a:stretch>
                      <a:fillRect/>
                    </a:stretch>
                  </pic:blipFill>
                  <pic:spPr>
                    <a:xfrm>
                      <a:off x="0" y="0"/>
                      <a:ext cx="1771650" cy="447675"/>
                    </a:xfrm>
                    <a:prstGeom prst="rect">
                      <a:avLst/>
                    </a:prstGeom>
                  </pic:spPr>
                </pic:pic>
              </a:graphicData>
            </a:graphic>
            <wp14:sizeRelH relativeFrom="page">
              <wp14:pctWidth>0</wp14:pctWidth>
            </wp14:sizeRelH>
            <wp14:sizeRelV relativeFrom="page">
              <wp14:pctHeight>0</wp14:pctHeight>
            </wp14:sizeRelV>
          </wp:anchor>
        </w:drawing>
      </w:r>
    </w:p>
    <w:p w14:paraId="0CF66315" w14:textId="77777777" w:rsidR="0076436D" w:rsidRPr="00F90B46" w:rsidRDefault="0076436D">
      <w:pPr>
        <w:rPr>
          <w:color w:val="002060"/>
        </w:rPr>
      </w:pPr>
    </w:p>
    <w:p w14:paraId="6343C311" w14:textId="77777777" w:rsidR="0076436D" w:rsidRPr="00F90B46" w:rsidRDefault="0076436D">
      <w:pPr>
        <w:rPr>
          <w:color w:val="002060"/>
        </w:rPr>
      </w:pPr>
    </w:p>
    <w:tbl>
      <w:tblPr>
        <w:tblStyle w:val="TableGrid"/>
        <w:tblW w:w="0" w:type="auto"/>
        <w:tblLook w:val="04A0" w:firstRow="1" w:lastRow="0" w:firstColumn="1" w:lastColumn="0" w:noHBand="0" w:noVBand="1"/>
      </w:tblPr>
      <w:tblGrid>
        <w:gridCol w:w="3539"/>
        <w:gridCol w:w="6917"/>
      </w:tblGrid>
      <w:tr w:rsidR="00F90B46" w:rsidRPr="00F90B46" w14:paraId="4D77E0D8" w14:textId="77777777" w:rsidTr="00C35A23">
        <w:trPr>
          <w:trHeight w:val="328"/>
        </w:trPr>
        <w:tc>
          <w:tcPr>
            <w:tcW w:w="3539" w:type="dxa"/>
            <w:vAlign w:val="center"/>
          </w:tcPr>
          <w:p w14:paraId="399F43FC" w14:textId="77777777" w:rsidR="0076436D" w:rsidRPr="00F90B46" w:rsidRDefault="0076436D" w:rsidP="00C35A23">
            <w:pPr>
              <w:rPr>
                <w:b/>
                <w:color w:val="002060"/>
              </w:rPr>
            </w:pPr>
            <w:r w:rsidRPr="00F90B46">
              <w:rPr>
                <w:b/>
                <w:color w:val="002060"/>
              </w:rPr>
              <w:t>Position Title:</w:t>
            </w:r>
          </w:p>
        </w:tc>
        <w:tc>
          <w:tcPr>
            <w:tcW w:w="6917" w:type="dxa"/>
            <w:vAlign w:val="center"/>
          </w:tcPr>
          <w:p w14:paraId="2DFFE819" w14:textId="1704F491" w:rsidR="0076436D" w:rsidRPr="00F90B46" w:rsidRDefault="00791F2E" w:rsidP="00C35A23">
            <w:pPr>
              <w:rPr>
                <w:color w:val="002060"/>
              </w:rPr>
            </w:pPr>
            <w:r>
              <w:rPr>
                <w:color w:val="002060"/>
              </w:rPr>
              <w:t>Homelessness to a Home (</w:t>
            </w:r>
            <w:r w:rsidR="00B0016B">
              <w:rPr>
                <w:color w:val="002060"/>
              </w:rPr>
              <w:t>H2H</w:t>
            </w:r>
            <w:r>
              <w:rPr>
                <w:color w:val="002060"/>
              </w:rPr>
              <w:t>)</w:t>
            </w:r>
            <w:bookmarkStart w:id="0" w:name="_GoBack"/>
            <w:bookmarkEnd w:id="0"/>
            <w:r w:rsidR="00AC1D2F">
              <w:rPr>
                <w:color w:val="002060"/>
              </w:rPr>
              <w:t xml:space="preserve"> Practitioner</w:t>
            </w:r>
          </w:p>
        </w:tc>
      </w:tr>
      <w:tr w:rsidR="00F90B46" w:rsidRPr="00F90B46" w14:paraId="7074B001" w14:textId="77777777" w:rsidTr="00C35A23">
        <w:trPr>
          <w:trHeight w:val="328"/>
        </w:trPr>
        <w:tc>
          <w:tcPr>
            <w:tcW w:w="3539" w:type="dxa"/>
            <w:vAlign w:val="center"/>
          </w:tcPr>
          <w:p w14:paraId="0AF9AF8A" w14:textId="77777777" w:rsidR="007613E4" w:rsidRPr="00F90B46" w:rsidRDefault="007613E4" w:rsidP="00C35A23">
            <w:pPr>
              <w:rPr>
                <w:b/>
                <w:color w:val="002060"/>
              </w:rPr>
            </w:pPr>
            <w:r w:rsidRPr="00F90B46">
              <w:rPr>
                <w:b/>
                <w:color w:val="002060"/>
              </w:rPr>
              <w:t>Location:</w:t>
            </w:r>
          </w:p>
        </w:tc>
        <w:tc>
          <w:tcPr>
            <w:tcW w:w="6917" w:type="dxa"/>
            <w:vAlign w:val="center"/>
          </w:tcPr>
          <w:p w14:paraId="27CFF848" w14:textId="77777777" w:rsidR="007613E4" w:rsidRPr="00F90B46" w:rsidRDefault="00DF5CE3" w:rsidP="00C35A23">
            <w:pPr>
              <w:rPr>
                <w:color w:val="002060"/>
              </w:rPr>
            </w:pPr>
            <w:r>
              <w:rPr>
                <w:color w:val="002060"/>
              </w:rPr>
              <w:t>Quantum Morwell Office</w:t>
            </w:r>
          </w:p>
        </w:tc>
      </w:tr>
      <w:tr w:rsidR="00F90B46" w:rsidRPr="00F90B46" w14:paraId="12D4BEE2" w14:textId="77777777" w:rsidTr="00B0016B">
        <w:trPr>
          <w:trHeight w:val="328"/>
        </w:trPr>
        <w:tc>
          <w:tcPr>
            <w:tcW w:w="3539" w:type="dxa"/>
            <w:vAlign w:val="center"/>
          </w:tcPr>
          <w:p w14:paraId="47910C00" w14:textId="77777777" w:rsidR="0076436D" w:rsidRPr="00F90B46" w:rsidRDefault="0076436D" w:rsidP="00C35A23">
            <w:pPr>
              <w:rPr>
                <w:b/>
                <w:color w:val="002060"/>
              </w:rPr>
            </w:pPr>
            <w:r w:rsidRPr="00F90B46">
              <w:rPr>
                <w:b/>
                <w:color w:val="002060"/>
              </w:rPr>
              <w:t>Reports To:</w:t>
            </w:r>
          </w:p>
        </w:tc>
        <w:tc>
          <w:tcPr>
            <w:tcW w:w="6917" w:type="dxa"/>
            <w:shd w:val="clear" w:color="auto" w:fill="auto"/>
            <w:vAlign w:val="center"/>
          </w:tcPr>
          <w:p w14:paraId="22863CBC" w14:textId="6BB7F213" w:rsidR="0076436D" w:rsidRPr="00B0016B" w:rsidRDefault="00AC1D2F" w:rsidP="00C35A23">
            <w:pPr>
              <w:rPr>
                <w:color w:val="002060"/>
              </w:rPr>
            </w:pPr>
            <w:r w:rsidRPr="00B0016B">
              <w:rPr>
                <w:color w:val="002060"/>
              </w:rPr>
              <w:t>Team Leader – Social Housing Support Programs</w:t>
            </w:r>
          </w:p>
        </w:tc>
      </w:tr>
      <w:tr w:rsidR="00F90B46" w:rsidRPr="00F90B46" w14:paraId="7FBD2A2B" w14:textId="77777777" w:rsidTr="00C35A23">
        <w:trPr>
          <w:trHeight w:val="328"/>
        </w:trPr>
        <w:tc>
          <w:tcPr>
            <w:tcW w:w="3539" w:type="dxa"/>
            <w:vAlign w:val="center"/>
          </w:tcPr>
          <w:p w14:paraId="06AB9BA1" w14:textId="77777777" w:rsidR="0076436D" w:rsidRPr="00F90B46" w:rsidRDefault="0076436D" w:rsidP="00C35A23">
            <w:pPr>
              <w:rPr>
                <w:b/>
                <w:color w:val="002060"/>
              </w:rPr>
            </w:pPr>
            <w:r w:rsidRPr="00F90B46">
              <w:rPr>
                <w:b/>
                <w:color w:val="002060"/>
              </w:rPr>
              <w:t>Key Internal Contacts:</w:t>
            </w:r>
            <w:r w:rsidR="007613E4" w:rsidRPr="00F90B46">
              <w:rPr>
                <w:b/>
                <w:color w:val="002060"/>
              </w:rPr>
              <w:t xml:space="preserve"> (Program)</w:t>
            </w:r>
          </w:p>
        </w:tc>
        <w:tc>
          <w:tcPr>
            <w:tcW w:w="6917" w:type="dxa"/>
            <w:vAlign w:val="center"/>
          </w:tcPr>
          <w:p w14:paraId="007E1375" w14:textId="77777777" w:rsidR="0076436D" w:rsidRPr="00F90B46" w:rsidRDefault="00DF5CE3" w:rsidP="001B45CC">
            <w:pPr>
              <w:rPr>
                <w:color w:val="002060"/>
              </w:rPr>
            </w:pPr>
            <w:r w:rsidRPr="007F5A4D">
              <w:rPr>
                <w:color w:val="002060"/>
              </w:rPr>
              <w:t xml:space="preserve">Homelessness </w:t>
            </w:r>
            <w:r w:rsidR="001B45CC" w:rsidRPr="007F5A4D">
              <w:rPr>
                <w:color w:val="002060"/>
              </w:rPr>
              <w:t>Stream</w:t>
            </w:r>
          </w:p>
        </w:tc>
      </w:tr>
      <w:tr w:rsidR="00F90B46" w:rsidRPr="00F90B46" w14:paraId="6F6CC20D" w14:textId="77777777" w:rsidTr="00C35A23">
        <w:trPr>
          <w:trHeight w:val="328"/>
        </w:trPr>
        <w:tc>
          <w:tcPr>
            <w:tcW w:w="3539" w:type="dxa"/>
            <w:vAlign w:val="center"/>
          </w:tcPr>
          <w:p w14:paraId="1707BC72" w14:textId="77777777" w:rsidR="0076436D" w:rsidRPr="00F90B46" w:rsidRDefault="0076436D" w:rsidP="00C35A23">
            <w:pPr>
              <w:rPr>
                <w:b/>
                <w:color w:val="002060"/>
              </w:rPr>
            </w:pPr>
            <w:r w:rsidRPr="00F90B46">
              <w:rPr>
                <w:b/>
                <w:color w:val="002060"/>
              </w:rPr>
              <w:t>Hours of Duty:</w:t>
            </w:r>
          </w:p>
        </w:tc>
        <w:tc>
          <w:tcPr>
            <w:tcW w:w="6917" w:type="dxa"/>
            <w:vAlign w:val="center"/>
          </w:tcPr>
          <w:p w14:paraId="1ED513FE" w14:textId="77777777" w:rsidR="0076436D" w:rsidRPr="00F90B46" w:rsidRDefault="004D1B50" w:rsidP="00C35A23">
            <w:pPr>
              <w:rPr>
                <w:color w:val="002060"/>
              </w:rPr>
            </w:pPr>
            <w:r w:rsidRPr="00F90B46">
              <w:rPr>
                <w:color w:val="002060"/>
              </w:rPr>
              <w:t>As per the Employment Agreement</w:t>
            </w:r>
          </w:p>
        </w:tc>
      </w:tr>
      <w:tr w:rsidR="00F90B46" w:rsidRPr="00F90B46" w14:paraId="26AAE048" w14:textId="77777777" w:rsidTr="00C35A23">
        <w:trPr>
          <w:trHeight w:val="328"/>
        </w:trPr>
        <w:tc>
          <w:tcPr>
            <w:tcW w:w="3539" w:type="dxa"/>
            <w:vAlign w:val="center"/>
          </w:tcPr>
          <w:p w14:paraId="3A5D5134" w14:textId="77777777" w:rsidR="0076436D" w:rsidRPr="00F90B46" w:rsidRDefault="0076436D" w:rsidP="00C35A23">
            <w:pPr>
              <w:rPr>
                <w:b/>
                <w:color w:val="002060"/>
              </w:rPr>
            </w:pPr>
            <w:r w:rsidRPr="00F90B46">
              <w:rPr>
                <w:b/>
                <w:color w:val="002060"/>
              </w:rPr>
              <w:t>Duration:</w:t>
            </w:r>
          </w:p>
        </w:tc>
        <w:tc>
          <w:tcPr>
            <w:tcW w:w="6917" w:type="dxa"/>
            <w:vAlign w:val="center"/>
          </w:tcPr>
          <w:p w14:paraId="290101B2" w14:textId="08B39C34" w:rsidR="0076436D" w:rsidRPr="00F90B46" w:rsidRDefault="00AC1D2F" w:rsidP="00C35A23">
            <w:pPr>
              <w:rPr>
                <w:color w:val="002060"/>
              </w:rPr>
            </w:pPr>
            <w:r>
              <w:rPr>
                <w:color w:val="002060"/>
              </w:rPr>
              <w:t>18 months with t</w:t>
            </w:r>
            <w:r w:rsidR="00F90B46" w:rsidRPr="00F90B46">
              <w:rPr>
                <w:color w:val="002060"/>
              </w:rPr>
              <w:t xml:space="preserve">he period of employment </w:t>
            </w:r>
            <w:r>
              <w:rPr>
                <w:color w:val="002060"/>
              </w:rPr>
              <w:t xml:space="preserve">being </w:t>
            </w:r>
            <w:r w:rsidR="00F90B46" w:rsidRPr="00F90B46">
              <w:rPr>
                <w:color w:val="002060"/>
              </w:rPr>
              <w:t>dependent upon ongoing funding.</w:t>
            </w:r>
          </w:p>
        </w:tc>
      </w:tr>
      <w:tr w:rsidR="0076436D" w:rsidRPr="00F90B46" w14:paraId="1AC1FC67" w14:textId="77777777" w:rsidTr="00B0016B">
        <w:trPr>
          <w:trHeight w:val="328"/>
        </w:trPr>
        <w:tc>
          <w:tcPr>
            <w:tcW w:w="3539" w:type="dxa"/>
            <w:vAlign w:val="center"/>
          </w:tcPr>
          <w:p w14:paraId="046B031A" w14:textId="77777777" w:rsidR="0076436D" w:rsidRPr="00F90B46" w:rsidRDefault="0076436D" w:rsidP="00C35A23">
            <w:pPr>
              <w:rPr>
                <w:b/>
                <w:color w:val="002060"/>
              </w:rPr>
            </w:pPr>
            <w:r w:rsidRPr="00F90B46">
              <w:rPr>
                <w:b/>
                <w:color w:val="002060"/>
              </w:rPr>
              <w:t>Salary Classification:</w:t>
            </w:r>
          </w:p>
        </w:tc>
        <w:tc>
          <w:tcPr>
            <w:tcW w:w="6917" w:type="dxa"/>
            <w:shd w:val="clear" w:color="auto" w:fill="FFFFFF" w:themeFill="background1"/>
            <w:vAlign w:val="center"/>
          </w:tcPr>
          <w:p w14:paraId="1862A0DD" w14:textId="6FA7D2E7" w:rsidR="0076436D" w:rsidRPr="00F90B46" w:rsidRDefault="00DF5CE3" w:rsidP="00C35A23">
            <w:pPr>
              <w:rPr>
                <w:color w:val="002060"/>
              </w:rPr>
            </w:pPr>
            <w:r w:rsidRPr="00B0016B">
              <w:rPr>
                <w:color w:val="002060"/>
              </w:rPr>
              <w:t>S</w:t>
            </w:r>
            <w:r w:rsidR="00AC1D2F" w:rsidRPr="00B0016B">
              <w:rPr>
                <w:color w:val="002060"/>
              </w:rPr>
              <w:t>CH</w:t>
            </w:r>
            <w:r w:rsidRPr="00B0016B">
              <w:rPr>
                <w:color w:val="002060"/>
              </w:rPr>
              <w:t xml:space="preserve">ADS Award Level </w:t>
            </w:r>
            <w:r w:rsidR="00B0016B">
              <w:rPr>
                <w:color w:val="002060"/>
              </w:rPr>
              <w:t>5</w:t>
            </w:r>
          </w:p>
        </w:tc>
      </w:tr>
    </w:tbl>
    <w:p w14:paraId="1EFCC526" w14:textId="77777777" w:rsidR="0076436D" w:rsidRPr="00F90B46" w:rsidRDefault="0076436D">
      <w:pPr>
        <w:rPr>
          <w:color w:val="002060"/>
        </w:rPr>
      </w:pPr>
    </w:p>
    <w:tbl>
      <w:tblPr>
        <w:tblStyle w:val="TableGrid"/>
        <w:tblW w:w="0" w:type="auto"/>
        <w:tblLook w:val="04A0" w:firstRow="1" w:lastRow="0" w:firstColumn="1" w:lastColumn="0" w:noHBand="0" w:noVBand="1"/>
      </w:tblPr>
      <w:tblGrid>
        <w:gridCol w:w="3539"/>
        <w:gridCol w:w="6917"/>
      </w:tblGrid>
      <w:tr w:rsidR="00F90B46" w:rsidRPr="00F90B46" w14:paraId="1CE4C934" w14:textId="77777777" w:rsidTr="00C35A23">
        <w:trPr>
          <w:trHeight w:val="406"/>
        </w:trPr>
        <w:tc>
          <w:tcPr>
            <w:tcW w:w="10456" w:type="dxa"/>
            <w:gridSpan w:val="2"/>
            <w:shd w:val="clear" w:color="auto" w:fill="5B9BD5" w:themeFill="accent1"/>
            <w:vAlign w:val="center"/>
          </w:tcPr>
          <w:p w14:paraId="62241274" w14:textId="77777777" w:rsidR="0076436D" w:rsidRPr="00F90B46" w:rsidRDefault="00C35A23" w:rsidP="00C35A23">
            <w:pPr>
              <w:rPr>
                <w:b/>
                <w:color w:val="002060"/>
              </w:rPr>
            </w:pPr>
            <w:r w:rsidRPr="00F90B46">
              <w:rPr>
                <w:b/>
                <w:color w:val="002060"/>
              </w:rPr>
              <w:t>About Quantum</w:t>
            </w:r>
          </w:p>
        </w:tc>
      </w:tr>
      <w:tr w:rsidR="00F90B46" w:rsidRPr="00F90B46" w14:paraId="738B7329" w14:textId="77777777" w:rsidTr="00D931A3">
        <w:trPr>
          <w:trHeight w:val="328"/>
        </w:trPr>
        <w:tc>
          <w:tcPr>
            <w:tcW w:w="10456" w:type="dxa"/>
            <w:gridSpan w:val="2"/>
            <w:vAlign w:val="center"/>
          </w:tcPr>
          <w:p w14:paraId="10079A4C" w14:textId="028FDF92" w:rsidR="00B9413A" w:rsidRPr="00F90B46" w:rsidRDefault="00C35A23" w:rsidP="00BC05EF">
            <w:pPr>
              <w:jc w:val="both"/>
              <w:rPr>
                <w:rFonts w:eastAsia="Times New Roman" w:cstheme="minorHAnsi"/>
                <w:color w:val="002060"/>
                <w:lang w:eastAsia="en-AU"/>
              </w:rPr>
            </w:pPr>
            <w:r w:rsidRPr="00F90B46">
              <w:rPr>
                <w:rFonts w:eastAsia="Times New Roman" w:cstheme="minorHAnsi"/>
                <w:color w:val="002060"/>
                <w:lang w:eastAsia="en-AU"/>
              </w:rPr>
              <w:t>Quantum Support Services has been operating in the Gippsland region since 1987. During this time, the organisation has built a strong reputation in achieving outcomes for the local community.</w:t>
            </w:r>
            <w:r w:rsidR="008139CB" w:rsidRPr="00F90B46">
              <w:rPr>
                <w:rFonts w:eastAsia="Times New Roman" w:cstheme="minorHAnsi"/>
                <w:color w:val="002060"/>
                <w:lang w:eastAsia="en-AU"/>
              </w:rPr>
              <w:t xml:space="preserve"> We are a </w:t>
            </w:r>
            <w:r w:rsidRPr="00F90B46">
              <w:rPr>
                <w:rFonts w:eastAsia="Times New Roman" w:cstheme="minorHAnsi"/>
                <w:color w:val="002060"/>
                <w:lang w:eastAsia="en-AU"/>
              </w:rPr>
              <w:t>not-for-profit support service, which means that all funds are used to support the community.</w:t>
            </w:r>
            <w:r w:rsidR="008139CB" w:rsidRPr="00F90B46">
              <w:rPr>
                <w:rFonts w:eastAsia="Times New Roman" w:cstheme="minorHAnsi"/>
                <w:color w:val="002060"/>
                <w:lang w:eastAsia="en-AU"/>
              </w:rPr>
              <w:t xml:space="preserve"> We offer services to clients at our five sites (Bairnsdale, Sale, Morwell, </w:t>
            </w:r>
            <w:r w:rsidR="00AC1D2F" w:rsidRPr="00F90B46">
              <w:rPr>
                <w:rFonts w:eastAsia="Times New Roman" w:cstheme="minorHAnsi"/>
                <w:color w:val="002060"/>
                <w:lang w:eastAsia="en-AU"/>
              </w:rPr>
              <w:t>Warragul,</w:t>
            </w:r>
            <w:r w:rsidR="008139CB" w:rsidRPr="00F90B46">
              <w:rPr>
                <w:rFonts w:eastAsia="Times New Roman" w:cstheme="minorHAnsi"/>
                <w:color w:val="002060"/>
                <w:lang w:eastAsia="en-AU"/>
              </w:rPr>
              <w:t xml:space="preserve"> and the East Bairnsdale Community Hub) and outreach to clients living across Gippsland. </w:t>
            </w:r>
            <w:r w:rsidR="00B9413A" w:rsidRPr="00F90B46">
              <w:rPr>
                <w:rFonts w:eastAsia="Times New Roman" w:cstheme="minorHAnsi"/>
                <w:color w:val="002060"/>
                <w:lang w:eastAsia="en-AU"/>
              </w:rPr>
              <w:t>The range of services we provide include:</w:t>
            </w:r>
          </w:p>
          <w:p w14:paraId="0EB71740" w14:textId="77777777" w:rsidR="00B9413A" w:rsidRPr="00F90B46" w:rsidRDefault="00B9413A" w:rsidP="00BC05EF">
            <w:pPr>
              <w:jc w:val="both"/>
              <w:rPr>
                <w:rFonts w:eastAsia="Times New Roman" w:cstheme="minorHAnsi"/>
                <w:color w:val="002060"/>
                <w:lang w:eastAsia="en-AU"/>
              </w:rPr>
            </w:pPr>
          </w:p>
          <w:p w14:paraId="2103AA39" w14:textId="63DAEE30"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Homelessness including youth crisis </w:t>
            </w:r>
            <w:r w:rsidR="00AC1D2F" w:rsidRPr="00F90B46">
              <w:rPr>
                <w:rFonts w:eastAsia="Times New Roman" w:cstheme="minorHAnsi"/>
                <w:color w:val="002060"/>
                <w:lang w:eastAsia="en-AU"/>
              </w:rPr>
              <w:t>accommodation.</w:t>
            </w:r>
            <w:r w:rsidRPr="00F90B46">
              <w:rPr>
                <w:rFonts w:eastAsia="Times New Roman" w:cstheme="minorHAnsi"/>
                <w:color w:val="002060"/>
                <w:lang w:eastAsia="en-AU"/>
              </w:rPr>
              <w:t xml:space="preserve"> </w:t>
            </w:r>
          </w:p>
          <w:p w14:paraId="24A61A7C" w14:textId="77777777"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Tenancy advocacy and support </w:t>
            </w:r>
          </w:p>
          <w:p w14:paraId="1352CF5B" w14:textId="77777777"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Connecting people with the community such as assisting people experiencing vulnerability with health services and other support providers </w:t>
            </w:r>
          </w:p>
          <w:p w14:paraId="6AE99466" w14:textId="77777777"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Family violence support for women and children </w:t>
            </w:r>
          </w:p>
          <w:p w14:paraId="1DEEEBB1" w14:textId="77777777" w:rsidR="00B9413A"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Youth programs</w:t>
            </w:r>
          </w:p>
          <w:p w14:paraId="71D4A8A9" w14:textId="5E0E762B" w:rsidR="00C35A23" w:rsidRPr="00F90B46" w:rsidRDefault="00B9413A" w:rsidP="00BC05EF">
            <w:pPr>
              <w:pStyle w:val="ListParagraph"/>
              <w:numPr>
                <w:ilvl w:val="0"/>
                <w:numId w:val="34"/>
              </w:numPr>
              <w:jc w:val="both"/>
              <w:rPr>
                <w:rFonts w:eastAsia="Times New Roman" w:cstheme="minorHAnsi"/>
                <w:color w:val="002060"/>
                <w:lang w:eastAsia="en-AU"/>
              </w:rPr>
            </w:pPr>
            <w:r w:rsidRPr="00F90B46">
              <w:rPr>
                <w:rFonts w:eastAsia="Times New Roman" w:cstheme="minorHAnsi"/>
                <w:color w:val="002060"/>
                <w:lang w:eastAsia="en-AU"/>
              </w:rPr>
              <w:t xml:space="preserve">Out of Home Care including Foster </w:t>
            </w:r>
            <w:r w:rsidR="00AC1D2F" w:rsidRPr="00F90B46">
              <w:rPr>
                <w:rFonts w:eastAsia="Times New Roman" w:cstheme="minorHAnsi"/>
                <w:color w:val="002060"/>
                <w:lang w:eastAsia="en-AU"/>
              </w:rPr>
              <w:t>Care.</w:t>
            </w:r>
            <w:r w:rsidRPr="00F90B46">
              <w:rPr>
                <w:rFonts w:eastAsia="Times New Roman" w:cstheme="minorHAnsi"/>
                <w:color w:val="002060"/>
                <w:lang w:eastAsia="en-AU"/>
              </w:rPr>
              <w:t xml:space="preserve"> </w:t>
            </w:r>
            <w:r w:rsidR="008139CB" w:rsidRPr="00F90B46">
              <w:rPr>
                <w:rFonts w:eastAsia="Times New Roman" w:cstheme="minorHAnsi"/>
                <w:color w:val="002060"/>
                <w:lang w:eastAsia="en-AU"/>
              </w:rPr>
              <w:t xml:space="preserve">  </w:t>
            </w:r>
          </w:p>
          <w:p w14:paraId="0657408D" w14:textId="77777777" w:rsidR="008139CB" w:rsidRPr="00F90B46" w:rsidRDefault="008139CB" w:rsidP="00BC05EF">
            <w:pPr>
              <w:jc w:val="both"/>
              <w:rPr>
                <w:rFonts w:eastAsia="Times New Roman" w:cstheme="minorHAnsi"/>
                <w:color w:val="002060"/>
                <w:lang w:eastAsia="en-AU"/>
              </w:rPr>
            </w:pPr>
          </w:p>
          <w:p w14:paraId="5C541D17" w14:textId="7723EF37" w:rsidR="008139CB" w:rsidRPr="00F90B46" w:rsidRDefault="008139CB" w:rsidP="00BC05EF">
            <w:pPr>
              <w:jc w:val="both"/>
              <w:rPr>
                <w:rFonts w:eastAsia="Times New Roman" w:cstheme="minorHAnsi"/>
                <w:color w:val="002060"/>
                <w:lang w:eastAsia="en-AU"/>
              </w:rPr>
            </w:pPr>
            <w:r w:rsidRPr="00F90B46">
              <w:rPr>
                <w:rFonts w:eastAsia="Times New Roman" w:cstheme="minorHAnsi"/>
                <w:color w:val="002060"/>
                <w:lang w:eastAsia="en-AU"/>
              </w:rPr>
              <w:t xml:space="preserve">Quantum believes the celebration of diversity makes us and the community stronger.  We are committed to embracing everyone’s individual differences so that we can help create a strong workplace and community that is empowered to reach its potential. We celebrate diversity of gender, sexuality and spiritual or religious belief along with all cultural backgrounds including Aboriginal and Torres Strait Islander people.  Quantum recognises that we all have diverse life experiences that may be influenced by age, ability, social and financial status. Quantum supports </w:t>
            </w:r>
            <w:r w:rsidR="00AC1D2F" w:rsidRPr="00F90B46">
              <w:rPr>
                <w:rFonts w:eastAsia="Times New Roman" w:cstheme="minorHAnsi"/>
                <w:color w:val="002060"/>
                <w:lang w:eastAsia="en-AU"/>
              </w:rPr>
              <w:t>everyone is</w:t>
            </w:r>
            <w:r w:rsidRPr="00F90B46">
              <w:rPr>
                <w:rFonts w:eastAsia="Times New Roman" w:cstheme="minorHAnsi"/>
                <w:color w:val="002060"/>
                <w:lang w:eastAsia="en-AU"/>
              </w:rPr>
              <w:t xml:space="preserve"> right to feel respected, safe, welcome and valued.</w:t>
            </w:r>
          </w:p>
          <w:p w14:paraId="21ECDA38" w14:textId="77777777" w:rsidR="008139CB" w:rsidRPr="00F90B46" w:rsidRDefault="008139CB" w:rsidP="00BC05EF">
            <w:pPr>
              <w:jc w:val="both"/>
              <w:rPr>
                <w:rFonts w:eastAsia="Times New Roman" w:cstheme="minorHAnsi"/>
                <w:color w:val="002060"/>
                <w:lang w:eastAsia="en-AU"/>
              </w:rPr>
            </w:pPr>
          </w:p>
          <w:p w14:paraId="167C482D" w14:textId="77777777" w:rsidR="00B9413A" w:rsidRPr="00F90B46" w:rsidRDefault="00B9413A" w:rsidP="00BC05EF">
            <w:pPr>
              <w:jc w:val="both"/>
              <w:rPr>
                <w:rFonts w:eastAsia="Times New Roman" w:cstheme="minorHAnsi"/>
                <w:color w:val="002060"/>
                <w:lang w:eastAsia="en-AU"/>
              </w:rPr>
            </w:pPr>
            <w:r w:rsidRPr="00F90B46">
              <w:rPr>
                <w:rFonts w:eastAsia="Times New Roman" w:cstheme="minorHAnsi"/>
                <w:color w:val="002060"/>
                <w:lang w:eastAsia="en-AU"/>
              </w:rPr>
              <w:t xml:space="preserve">In undertaking this role with Quantum, you are expected fulfil the obligations set out in this document and any other reasonable direction given to you by your Line Manager. Most importantly, the way in which you undertake your work and your behaviour towards you colleagues, clients and the wider community must align to the values set out below. </w:t>
            </w:r>
          </w:p>
          <w:p w14:paraId="38E991CF" w14:textId="77777777" w:rsidR="00C35A23" w:rsidRPr="00F90B46" w:rsidRDefault="00C35A23" w:rsidP="00BC05EF">
            <w:pPr>
              <w:jc w:val="both"/>
              <w:rPr>
                <w:color w:val="002060"/>
              </w:rPr>
            </w:pPr>
          </w:p>
        </w:tc>
      </w:tr>
      <w:tr w:rsidR="00F90B46" w:rsidRPr="00F90B46" w14:paraId="3A9A8438" w14:textId="77777777" w:rsidTr="00C35A23">
        <w:trPr>
          <w:trHeight w:val="328"/>
        </w:trPr>
        <w:tc>
          <w:tcPr>
            <w:tcW w:w="3539" w:type="dxa"/>
            <w:vAlign w:val="center"/>
          </w:tcPr>
          <w:p w14:paraId="47CDD83E" w14:textId="77777777" w:rsidR="0076436D" w:rsidRPr="00F90B46" w:rsidRDefault="00C35A23" w:rsidP="00C35A23">
            <w:pPr>
              <w:rPr>
                <w:b/>
                <w:color w:val="002060"/>
              </w:rPr>
            </w:pPr>
            <w:r w:rsidRPr="00F90B46">
              <w:rPr>
                <w:b/>
                <w:color w:val="002060"/>
              </w:rPr>
              <w:t>Vision:</w:t>
            </w:r>
          </w:p>
        </w:tc>
        <w:tc>
          <w:tcPr>
            <w:tcW w:w="6917" w:type="dxa"/>
            <w:vAlign w:val="center"/>
          </w:tcPr>
          <w:p w14:paraId="3EED8F2D" w14:textId="77777777" w:rsidR="0076436D" w:rsidRPr="00F90B46" w:rsidRDefault="00C35A23" w:rsidP="00C35A23">
            <w:pPr>
              <w:rPr>
                <w:color w:val="002060"/>
              </w:rPr>
            </w:pPr>
            <w:r w:rsidRPr="00F90B46">
              <w:rPr>
                <w:color w:val="002060"/>
              </w:rPr>
              <w:t>Our Vision is to enrich the wellbeing of Gippslanders</w:t>
            </w:r>
          </w:p>
        </w:tc>
      </w:tr>
      <w:tr w:rsidR="00F90B46" w:rsidRPr="00F90B46" w14:paraId="7DC650AD" w14:textId="77777777" w:rsidTr="00C35A23">
        <w:trPr>
          <w:trHeight w:val="328"/>
        </w:trPr>
        <w:tc>
          <w:tcPr>
            <w:tcW w:w="3539" w:type="dxa"/>
            <w:vAlign w:val="center"/>
          </w:tcPr>
          <w:p w14:paraId="54CF2E23" w14:textId="77777777" w:rsidR="00AA2789" w:rsidRPr="00F90B46" w:rsidRDefault="00AA2789" w:rsidP="00C35A23">
            <w:pPr>
              <w:rPr>
                <w:b/>
                <w:color w:val="002060"/>
              </w:rPr>
            </w:pPr>
            <w:r w:rsidRPr="00F90B46">
              <w:rPr>
                <w:b/>
                <w:color w:val="002060"/>
              </w:rPr>
              <w:t>Values:</w:t>
            </w:r>
          </w:p>
        </w:tc>
        <w:tc>
          <w:tcPr>
            <w:tcW w:w="6917" w:type="dxa"/>
            <w:vAlign w:val="center"/>
          </w:tcPr>
          <w:p w14:paraId="2B29CDBB" w14:textId="77777777" w:rsidR="00AA2789" w:rsidRPr="00F90B46" w:rsidRDefault="00AA2789" w:rsidP="00C35A23">
            <w:pPr>
              <w:rPr>
                <w:color w:val="002060"/>
              </w:rPr>
            </w:pPr>
            <w:r w:rsidRPr="00F90B46">
              <w:rPr>
                <w:color w:val="002060"/>
              </w:rPr>
              <w:t>Respect, Integrity, Empowerment</w:t>
            </w:r>
          </w:p>
        </w:tc>
      </w:tr>
      <w:tr w:rsidR="00F90B46" w:rsidRPr="00F90B46" w14:paraId="687E3717" w14:textId="77777777" w:rsidTr="00AA2789">
        <w:trPr>
          <w:trHeight w:val="1808"/>
        </w:trPr>
        <w:tc>
          <w:tcPr>
            <w:tcW w:w="3539" w:type="dxa"/>
            <w:vAlign w:val="center"/>
          </w:tcPr>
          <w:p w14:paraId="3C120392" w14:textId="77777777" w:rsidR="0076436D" w:rsidRPr="00F90B46" w:rsidRDefault="00C35A23" w:rsidP="00C35A23">
            <w:pPr>
              <w:rPr>
                <w:b/>
                <w:color w:val="002060"/>
              </w:rPr>
            </w:pPr>
            <w:r w:rsidRPr="00F90B46">
              <w:rPr>
                <w:b/>
                <w:color w:val="002060"/>
              </w:rPr>
              <w:t>Our Core Values</w:t>
            </w:r>
            <w:r w:rsidR="00B9413A" w:rsidRPr="00F90B46">
              <w:rPr>
                <w:b/>
                <w:color w:val="002060"/>
              </w:rPr>
              <w:t>:</w:t>
            </w:r>
          </w:p>
        </w:tc>
        <w:tc>
          <w:tcPr>
            <w:tcW w:w="6917" w:type="dxa"/>
            <w:vAlign w:val="center"/>
          </w:tcPr>
          <w:p w14:paraId="1A1FC24C" w14:textId="77777777"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inclusive</w:t>
            </w:r>
          </w:p>
          <w:p w14:paraId="4F6D914F" w14:textId="77777777"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accountable</w:t>
            </w:r>
          </w:p>
          <w:p w14:paraId="396C6A47" w14:textId="77777777"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strive for sustainable outcomes</w:t>
            </w:r>
          </w:p>
          <w:p w14:paraId="0F35F2D3" w14:textId="77777777"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proactive</w:t>
            </w:r>
          </w:p>
          <w:p w14:paraId="23B131A4" w14:textId="77777777" w:rsidR="00B9413A"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show care</w:t>
            </w:r>
          </w:p>
          <w:p w14:paraId="5FCA21C4" w14:textId="77777777" w:rsidR="0076436D" w:rsidRPr="00F90B46" w:rsidRDefault="00B9413A" w:rsidP="00B8597F">
            <w:pPr>
              <w:pStyle w:val="ListParagraph"/>
              <w:numPr>
                <w:ilvl w:val="0"/>
                <w:numId w:val="38"/>
              </w:numPr>
              <w:rPr>
                <w:rFonts w:eastAsia="Times New Roman" w:cstheme="minorHAnsi"/>
                <w:color w:val="002060"/>
                <w:lang w:eastAsia="en-AU"/>
              </w:rPr>
            </w:pPr>
            <w:r w:rsidRPr="00F90B46">
              <w:rPr>
                <w:rFonts w:eastAsia="Times New Roman" w:cstheme="minorHAnsi"/>
                <w:color w:val="002060"/>
                <w:lang w:eastAsia="en-AU"/>
              </w:rPr>
              <w:t>we are agile and adaptive</w:t>
            </w:r>
          </w:p>
        </w:tc>
      </w:tr>
      <w:tr w:rsidR="00C35A23" w:rsidRPr="00F90B46" w14:paraId="4253763B" w14:textId="77777777" w:rsidTr="00AA2789">
        <w:trPr>
          <w:trHeight w:val="1536"/>
        </w:trPr>
        <w:tc>
          <w:tcPr>
            <w:tcW w:w="3539" w:type="dxa"/>
            <w:vAlign w:val="center"/>
          </w:tcPr>
          <w:p w14:paraId="4D1453DB" w14:textId="77777777" w:rsidR="00C35A23" w:rsidRPr="00F90B46" w:rsidRDefault="00AA2789" w:rsidP="00C35A23">
            <w:pPr>
              <w:rPr>
                <w:b/>
                <w:color w:val="002060"/>
              </w:rPr>
            </w:pPr>
            <w:r w:rsidRPr="00F90B46">
              <w:rPr>
                <w:b/>
                <w:color w:val="002060"/>
              </w:rPr>
              <w:lastRenderedPageBreak/>
              <w:t>Our Goals</w:t>
            </w:r>
          </w:p>
        </w:tc>
        <w:tc>
          <w:tcPr>
            <w:tcW w:w="6917" w:type="dxa"/>
            <w:vAlign w:val="center"/>
          </w:tcPr>
          <w:p w14:paraId="1FE1E4FB" w14:textId="77777777" w:rsidR="007C3204" w:rsidRPr="00F90B46" w:rsidRDefault="007C3204" w:rsidP="00B8597F">
            <w:pPr>
              <w:pStyle w:val="ListParagraph"/>
              <w:numPr>
                <w:ilvl w:val="0"/>
                <w:numId w:val="39"/>
              </w:numPr>
              <w:rPr>
                <w:color w:val="002060"/>
                <w:lang w:eastAsia="en-AU"/>
              </w:rPr>
            </w:pPr>
            <w:r w:rsidRPr="00F90B46">
              <w:rPr>
                <w:color w:val="002060"/>
                <w:lang w:eastAsia="en-AU"/>
              </w:rPr>
              <w:t>P</w:t>
            </w:r>
            <w:r w:rsidR="00B9413A" w:rsidRPr="00F90B46">
              <w:rPr>
                <w:color w:val="002060"/>
                <w:lang w:eastAsia="en-AU"/>
              </w:rPr>
              <w:t>rovide the right services and programs in the right places</w:t>
            </w:r>
            <w:r w:rsidRPr="00F90B46">
              <w:rPr>
                <w:color w:val="002060"/>
                <w:lang w:eastAsia="en-AU"/>
              </w:rPr>
              <w:t>.</w:t>
            </w:r>
          </w:p>
          <w:p w14:paraId="381A44A8" w14:textId="77777777" w:rsidR="007C3204" w:rsidRPr="00F90B46" w:rsidRDefault="007C3204" w:rsidP="00B8597F">
            <w:pPr>
              <w:pStyle w:val="ListParagraph"/>
              <w:numPr>
                <w:ilvl w:val="0"/>
                <w:numId w:val="39"/>
              </w:numPr>
              <w:rPr>
                <w:color w:val="002060"/>
                <w:lang w:eastAsia="en-AU"/>
              </w:rPr>
            </w:pPr>
            <w:r w:rsidRPr="00F90B46">
              <w:rPr>
                <w:color w:val="002060"/>
                <w:lang w:eastAsia="en-AU"/>
              </w:rPr>
              <w:t>I</w:t>
            </w:r>
            <w:r w:rsidR="00B9413A" w:rsidRPr="00F90B46">
              <w:rPr>
                <w:color w:val="002060"/>
                <w:lang w:eastAsia="en-AU"/>
              </w:rPr>
              <w:t>ncrease access to early intervention and prevention services</w:t>
            </w:r>
            <w:r w:rsidRPr="00F90B46">
              <w:rPr>
                <w:color w:val="002060"/>
                <w:lang w:eastAsia="en-AU"/>
              </w:rPr>
              <w:t>.</w:t>
            </w:r>
          </w:p>
          <w:p w14:paraId="62C8A1D8" w14:textId="45125199" w:rsidR="007C3204" w:rsidRPr="00F90B46" w:rsidRDefault="007C3204" w:rsidP="00B8597F">
            <w:pPr>
              <w:pStyle w:val="ListParagraph"/>
              <w:numPr>
                <w:ilvl w:val="0"/>
                <w:numId w:val="39"/>
              </w:numPr>
              <w:rPr>
                <w:color w:val="002060"/>
                <w:lang w:eastAsia="en-AU"/>
              </w:rPr>
            </w:pPr>
            <w:r w:rsidRPr="00F90B46">
              <w:rPr>
                <w:color w:val="002060"/>
                <w:lang w:eastAsia="en-AU"/>
              </w:rPr>
              <w:t>A</w:t>
            </w:r>
            <w:r w:rsidR="00B9413A" w:rsidRPr="00F90B46">
              <w:rPr>
                <w:color w:val="002060"/>
                <w:lang w:eastAsia="en-AU"/>
              </w:rPr>
              <w:t xml:space="preserve">ttract, </w:t>
            </w:r>
            <w:r w:rsidR="00AC1D2F" w:rsidRPr="00F90B46">
              <w:rPr>
                <w:color w:val="002060"/>
                <w:lang w:eastAsia="en-AU"/>
              </w:rPr>
              <w:t>engage,</w:t>
            </w:r>
            <w:r w:rsidR="00B9413A" w:rsidRPr="00F90B46">
              <w:rPr>
                <w:color w:val="002060"/>
                <w:lang w:eastAsia="en-AU"/>
              </w:rPr>
              <w:t xml:space="preserve"> and invest in our people</w:t>
            </w:r>
            <w:r w:rsidRPr="00F90B46">
              <w:rPr>
                <w:color w:val="002060"/>
                <w:lang w:eastAsia="en-AU"/>
              </w:rPr>
              <w:t>.</w:t>
            </w:r>
          </w:p>
          <w:p w14:paraId="45F5B9E1" w14:textId="77777777" w:rsidR="007C3204" w:rsidRPr="00F90B46" w:rsidRDefault="007C3204" w:rsidP="00B8597F">
            <w:pPr>
              <w:pStyle w:val="ListParagraph"/>
              <w:numPr>
                <w:ilvl w:val="0"/>
                <w:numId w:val="39"/>
              </w:numPr>
              <w:rPr>
                <w:color w:val="002060"/>
                <w:lang w:eastAsia="en-AU"/>
              </w:rPr>
            </w:pPr>
            <w:r w:rsidRPr="00F90B46">
              <w:rPr>
                <w:color w:val="002060"/>
                <w:lang w:eastAsia="en-AU"/>
              </w:rPr>
              <w:t>B</w:t>
            </w:r>
            <w:r w:rsidR="00B9413A" w:rsidRPr="00F90B46">
              <w:rPr>
                <w:color w:val="002060"/>
                <w:lang w:eastAsia="en-AU"/>
              </w:rPr>
              <w:t>uild the profile of Quantum</w:t>
            </w:r>
            <w:r w:rsidRPr="00F90B46">
              <w:rPr>
                <w:color w:val="002060"/>
                <w:lang w:eastAsia="en-AU"/>
              </w:rPr>
              <w:t>.</w:t>
            </w:r>
          </w:p>
          <w:p w14:paraId="7EE8C17B" w14:textId="77777777" w:rsidR="00C35A23" w:rsidRPr="00F90B46" w:rsidRDefault="007C3204" w:rsidP="00B8597F">
            <w:pPr>
              <w:pStyle w:val="ListParagraph"/>
              <w:numPr>
                <w:ilvl w:val="0"/>
                <w:numId w:val="39"/>
              </w:numPr>
              <w:rPr>
                <w:color w:val="002060"/>
                <w:lang w:eastAsia="en-AU"/>
              </w:rPr>
            </w:pPr>
            <w:r w:rsidRPr="00F90B46">
              <w:rPr>
                <w:color w:val="002060"/>
                <w:lang w:eastAsia="en-AU"/>
              </w:rPr>
              <w:t>A</w:t>
            </w:r>
            <w:r w:rsidR="00B9413A" w:rsidRPr="00F90B46">
              <w:rPr>
                <w:color w:val="002060"/>
                <w:lang w:eastAsia="en-AU"/>
              </w:rPr>
              <w:t>chieve a sustainable business model</w:t>
            </w:r>
          </w:p>
        </w:tc>
      </w:tr>
    </w:tbl>
    <w:p w14:paraId="16EB9AAA" w14:textId="77777777" w:rsidR="0076436D" w:rsidRPr="00F90B46" w:rsidRDefault="0076436D">
      <w:pPr>
        <w:rPr>
          <w:color w:val="002060"/>
        </w:rPr>
      </w:pPr>
    </w:p>
    <w:tbl>
      <w:tblPr>
        <w:tblStyle w:val="TableGrid"/>
        <w:tblW w:w="0" w:type="auto"/>
        <w:tblLook w:val="04A0" w:firstRow="1" w:lastRow="0" w:firstColumn="1" w:lastColumn="0" w:noHBand="0" w:noVBand="1"/>
      </w:tblPr>
      <w:tblGrid>
        <w:gridCol w:w="10456"/>
      </w:tblGrid>
      <w:tr w:rsidR="00F90B46" w:rsidRPr="00F90B46" w14:paraId="7A979836" w14:textId="77777777" w:rsidTr="00A836C7">
        <w:trPr>
          <w:trHeight w:val="401"/>
        </w:trPr>
        <w:tc>
          <w:tcPr>
            <w:tcW w:w="10456" w:type="dxa"/>
            <w:shd w:val="clear" w:color="auto" w:fill="5B9BD5" w:themeFill="accent1"/>
            <w:vAlign w:val="center"/>
          </w:tcPr>
          <w:p w14:paraId="67992E71" w14:textId="77777777" w:rsidR="00A836C7" w:rsidRPr="00F90B46" w:rsidRDefault="00A836C7" w:rsidP="00EE55C0">
            <w:pPr>
              <w:rPr>
                <w:color w:val="002060"/>
              </w:rPr>
            </w:pPr>
            <w:r w:rsidRPr="00F90B46">
              <w:rPr>
                <w:b/>
                <w:color w:val="002060"/>
              </w:rPr>
              <w:t>Primary Position Objective</w:t>
            </w:r>
          </w:p>
        </w:tc>
      </w:tr>
      <w:tr w:rsidR="00A836C7" w:rsidRPr="00F90B46" w14:paraId="3E4D597B" w14:textId="77777777" w:rsidTr="00C361EC">
        <w:trPr>
          <w:trHeight w:val="328"/>
        </w:trPr>
        <w:tc>
          <w:tcPr>
            <w:tcW w:w="10456" w:type="dxa"/>
            <w:vAlign w:val="center"/>
          </w:tcPr>
          <w:p w14:paraId="4EE7A8AF" w14:textId="75BC819E" w:rsidR="00857C81" w:rsidRPr="00ED3B7B" w:rsidRDefault="00857C81" w:rsidP="00ED3B7B">
            <w:pPr>
              <w:jc w:val="both"/>
              <w:rPr>
                <w:color w:val="002060"/>
              </w:rPr>
            </w:pPr>
            <w:r w:rsidRPr="00ED3B7B">
              <w:rPr>
                <w:color w:val="002060"/>
              </w:rPr>
              <w:t xml:space="preserve">The Victorian Governments $150 million From Homelessness to a Home package </w:t>
            </w:r>
            <w:r w:rsidR="00AC1D2F" w:rsidRPr="00ED3B7B">
              <w:rPr>
                <w:color w:val="002060"/>
              </w:rPr>
              <w:t xml:space="preserve">(H2H) </w:t>
            </w:r>
            <w:r w:rsidRPr="00ED3B7B">
              <w:rPr>
                <w:color w:val="002060"/>
              </w:rPr>
              <w:t>will enable access to approximately 1,700 homes to support those people experiencing homelessness who are residing in emergency accommodation due to the COVID-19, providing stable housing and support services for up to 18 months.</w:t>
            </w:r>
          </w:p>
          <w:p w14:paraId="2D8E5CA7" w14:textId="77777777" w:rsidR="0075109E" w:rsidRPr="00AC1D2F" w:rsidRDefault="0075109E" w:rsidP="00857C81">
            <w:pPr>
              <w:pStyle w:val="ListParagraph"/>
              <w:jc w:val="both"/>
              <w:rPr>
                <w:color w:val="002060"/>
              </w:rPr>
            </w:pPr>
          </w:p>
          <w:p w14:paraId="5D67E227" w14:textId="10EE9624" w:rsidR="00857C81" w:rsidRPr="00ED3B7B" w:rsidRDefault="00AC1D2F" w:rsidP="00ED3B7B">
            <w:pPr>
              <w:jc w:val="both"/>
              <w:rPr>
                <w:color w:val="002060"/>
              </w:rPr>
            </w:pPr>
            <w:r w:rsidRPr="00ED3B7B">
              <w:rPr>
                <w:color w:val="002060"/>
              </w:rPr>
              <w:t>To provide</w:t>
            </w:r>
            <w:r w:rsidR="00857C81" w:rsidRPr="00ED3B7B">
              <w:rPr>
                <w:color w:val="002060"/>
              </w:rPr>
              <w:t xml:space="preserve"> collective provision of services to support community members in accommodation, through an integrated and multi-disciplinary approach towards resolving the homelessness of people exiting emergency </w:t>
            </w:r>
            <w:r w:rsidRPr="00ED3B7B">
              <w:rPr>
                <w:color w:val="002060"/>
              </w:rPr>
              <w:t>accommodation and</w:t>
            </w:r>
            <w:r w:rsidR="00857C81" w:rsidRPr="00ED3B7B">
              <w:rPr>
                <w:color w:val="002060"/>
              </w:rPr>
              <w:t xml:space="preserve"> responding appropriately to their needs.</w:t>
            </w:r>
          </w:p>
          <w:p w14:paraId="5F9CA427" w14:textId="77777777" w:rsidR="00857C81" w:rsidRPr="00AC1D2F" w:rsidRDefault="00857C81" w:rsidP="00857C81">
            <w:pPr>
              <w:pStyle w:val="ListParagraph"/>
              <w:jc w:val="both"/>
              <w:rPr>
                <w:color w:val="002060"/>
              </w:rPr>
            </w:pPr>
          </w:p>
          <w:p w14:paraId="3938421E" w14:textId="0119E357" w:rsidR="00857C81" w:rsidRPr="00ED3B7B" w:rsidRDefault="00857C81" w:rsidP="00ED3B7B">
            <w:pPr>
              <w:jc w:val="both"/>
              <w:rPr>
                <w:color w:val="002060"/>
              </w:rPr>
            </w:pPr>
            <w:r w:rsidRPr="00ED3B7B">
              <w:rPr>
                <w:color w:val="002060"/>
              </w:rPr>
              <w:t>Targeted and tailored support is designed for those community members with increased vulnerabilities and risks, and is expected to be time limited, and provided by homelessness, and other health and human services.</w:t>
            </w:r>
          </w:p>
        </w:tc>
      </w:tr>
    </w:tbl>
    <w:p w14:paraId="386EA2B2" w14:textId="77777777" w:rsidR="007B45A5" w:rsidRPr="00F90B46" w:rsidRDefault="007B45A5">
      <w:pPr>
        <w:rPr>
          <w:color w:val="002060"/>
        </w:rPr>
      </w:pPr>
    </w:p>
    <w:tbl>
      <w:tblPr>
        <w:tblStyle w:val="TableGrid"/>
        <w:tblW w:w="0" w:type="auto"/>
        <w:tblLook w:val="04A0" w:firstRow="1" w:lastRow="0" w:firstColumn="1" w:lastColumn="0" w:noHBand="0" w:noVBand="1"/>
      </w:tblPr>
      <w:tblGrid>
        <w:gridCol w:w="2122"/>
        <w:gridCol w:w="8334"/>
      </w:tblGrid>
      <w:tr w:rsidR="00F90B46" w:rsidRPr="00F90B46" w14:paraId="2CEEB38B" w14:textId="77777777" w:rsidTr="001B3324">
        <w:trPr>
          <w:trHeight w:val="384"/>
        </w:trPr>
        <w:tc>
          <w:tcPr>
            <w:tcW w:w="10456" w:type="dxa"/>
            <w:gridSpan w:val="2"/>
            <w:shd w:val="clear" w:color="auto" w:fill="5B9BD5" w:themeFill="accent1"/>
            <w:vAlign w:val="center"/>
          </w:tcPr>
          <w:p w14:paraId="0764466F" w14:textId="77777777" w:rsidR="001B3324" w:rsidRPr="00F90B46" w:rsidRDefault="001B3324" w:rsidP="00EE55C0">
            <w:pPr>
              <w:rPr>
                <w:color w:val="002060"/>
              </w:rPr>
            </w:pPr>
            <w:r w:rsidRPr="00F90B46">
              <w:rPr>
                <w:b/>
                <w:color w:val="002060"/>
              </w:rPr>
              <w:t>Duties and Responsibilities</w:t>
            </w:r>
          </w:p>
        </w:tc>
      </w:tr>
      <w:tr w:rsidR="00F90B46" w:rsidRPr="00F90B46" w14:paraId="3344D93A" w14:textId="77777777" w:rsidTr="006C6ED3">
        <w:trPr>
          <w:trHeight w:val="328"/>
        </w:trPr>
        <w:tc>
          <w:tcPr>
            <w:tcW w:w="2122" w:type="dxa"/>
            <w:vAlign w:val="center"/>
          </w:tcPr>
          <w:p w14:paraId="5C6A9D35" w14:textId="05785DF4" w:rsidR="001B3324" w:rsidRPr="00F90B46" w:rsidRDefault="00DF5CE3" w:rsidP="00EE55C0">
            <w:pPr>
              <w:rPr>
                <w:b/>
                <w:color w:val="002060"/>
              </w:rPr>
            </w:pPr>
            <w:r w:rsidRPr="00DF5CE3">
              <w:rPr>
                <w:b/>
                <w:color w:val="002060"/>
              </w:rPr>
              <w:t>Responsibilities</w:t>
            </w:r>
          </w:p>
        </w:tc>
        <w:tc>
          <w:tcPr>
            <w:tcW w:w="8334" w:type="dxa"/>
            <w:vAlign w:val="center"/>
          </w:tcPr>
          <w:p w14:paraId="65BE127F" w14:textId="77777777" w:rsidR="00CD726F" w:rsidRPr="00AC1D2F" w:rsidRDefault="00DC0AA3" w:rsidP="00857C81">
            <w:pPr>
              <w:pStyle w:val="ListParagraph"/>
              <w:numPr>
                <w:ilvl w:val="0"/>
                <w:numId w:val="34"/>
              </w:numPr>
              <w:jc w:val="both"/>
              <w:rPr>
                <w:color w:val="002060"/>
              </w:rPr>
            </w:pPr>
            <w:r w:rsidRPr="00AC1D2F">
              <w:rPr>
                <w:color w:val="002060"/>
              </w:rPr>
              <w:t>Homelessness and Tenancy Support – including comprehensive assessment, goal orientated support plan, long term housing plan, transition planning to live more independently and leverage community-based health and social supports.</w:t>
            </w:r>
          </w:p>
          <w:p w14:paraId="25186222" w14:textId="7D2DC304" w:rsidR="00DC0AA3" w:rsidRPr="00AC1D2F" w:rsidRDefault="00DC0AA3" w:rsidP="00857C81">
            <w:pPr>
              <w:pStyle w:val="ListParagraph"/>
              <w:numPr>
                <w:ilvl w:val="0"/>
                <w:numId w:val="34"/>
              </w:numPr>
              <w:jc w:val="both"/>
              <w:rPr>
                <w:color w:val="002060"/>
              </w:rPr>
            </w:pPr>
            <w:r w:rsidRPr="00AC1D2F">
              <w:rPr>
                <w:color w:val="002060"/>
              </w:rPr>
              <w:t>Care coordination, service navigation and referral – improved access, connection, and coordination to and navigation of mainstream and specialist services; and</w:t>
            </w:r>
          </w:p>
          <w:p w14:paraId="4D9048C7" w14:textId="6594E76A" w:rsidR="00DC0AA3" w:rsidRPr="00857C81" w:rsidRDefault="00DC0AA3" w:rsidP="00857C81">
            <w:pPr>
              <w:pStyle w:val="ListParagraph"/>
              <w:numPr>
                <w:ilvl w:val="0"/>
                <w:numId w:val="34"/>
              </w:numPr>
              <w:jc w:val="both"/>
              <w:rPr>
                <w:color w:val="002060"/>
              </w:rPr>
            </w:pPr>
            <w:r w:rsidRPr="00AC1D2F">
              <w:rPr>
                <w:color w:val="002060"/>
              </w:rPr>
              <w:t>Flexible brokerage – can be used flexibly to address the holistic needs, outcomes and objectives identified in clients’ goal-orientated support plan.</w:t>
            </w:r>
          </w:p>
        </w:tc>
      </w:tr>
      <w:tr w:rsidR="00F90B46" w:rsidRPr="00F90B46" w14:paraId="6EA84EC1" w14:textId="77777777" w:rsidTr="006C6ED3">
        <w:trPr>
          <w:trHeight w:val="328"/>
        </w:trPr>
        <w:tc>
          <w:tcPr>
            <w:tcW w:w="2122" w:type="dxa"/>
            <w:vAlign w:val="center"/>
          </w:tcPr>
          <w:p w14:paraId="5F1B29C2" w14:textId="77777777" w:rsidR="001B3324" w:rsidRPr="00F90B46" w:rsidRDefault="004C5D56" w:rsidP="00EE55C0">
            <w:pPr>
              <w:rPr>
                <w:b/>
                <w:color w:val="002060"/>
              </w:rPr>
            </w:pPr>
            <w:r w:rsidRPr="004C5D56">
              <w:rPr>
                <w:b/>
                <w:color w:val="002060"/>
              </w:rPr>
              <w:t>Service Delivery</w:t>
            </w:r>
          </w:p>
        </w:tc>
        <w:tc>
          <w:tcPr>
            <w:tcW w:w="8334" w:type="dxa"/>
            <w:vAlign w:val="center"/>
          </w:tcPr>
          <w:p w14:paraId="301DE420" w14:textId="18311585" w:rsidR="004C5D56" w:rsidRPr="00AC1D2F" w:rsidRDefault="00DC0AA3" w:rsidP="004C5D56">
            <w:pPr>
              <w:pStyle w:val="ListParagraph"/>
              <w:numPr>
                <w:ilvl w:val="0"/>
                <w:numId w:val="34"/>
              </w:numPr>
              <w:jc w:val="both"/>
              <w:rPr>
                <w:color w:val="002060"/>
              </w:rPr>
            </w:pPr>
            <w:r w:rsidRPr="00AC1D2F">
              <w:rPr>
                <w:color w:val="002060"/>
              </w:rPr>
              <w:t>Provide</w:t>
            </w:r>
            <w:r w:rsidR="004C5D56" w:rsidRPr="00AC1D2F">
              <w:rPr>
                <w:color w:val="002060"/>
              </w:rPr>
              <w:t xml:space="preserve"> holistic, </w:t>
            </w:r>
            <w:r w:rsidR="00AC1D2F" w:rsidRPr="00AC1D2F">
              <w:rPr>
                <w:color w:val="002060"/>
              </w:rPr>
              <w:t>strength-based</w:t>
            </w:r>
            <w:r w:rsidR="004C5D56" w:rsidRPr="00AC1D2F">
              <w:rPr>
                <w:color w:val="002060"/>
              </w:rPr>
              <w:t xml:space="preserve"> support to young people, single adults and families referred to the program within a case management framework.</w:t>
            </w:r>
          </w:p>
          <w:p w14:paraId="05C561A4" w14:textId="2E990662" w:rsidR="004C5D56" w:rsidRPr="00AC1D2F" w:rsidRDefault="00DC0AA3" w:rsidP="004C5D56">
            <w:pPr>
              <w:pStyle w:val="ListParagraph"/>
              <w:numPr>
                <w:ilvl w:val="0"/>
                <w:numId w:val="34"/>
              </w:numPr>
              <w:jc w:val="both"/>
              <w:rPr>
                <w:color w:val="002060"/>
              </w:rPr>
            </w:pPr>
            <w:r w:rsidRPr="00AC1D2F">
              <w:rPr>
                <w:color w:val="002060"/>
              </w:rPr>
              <w:t>Contribute</w:t>
            </w:r>
            <w:r w:rsidR="004C5D56" w:rsidRPr="00AC1D2F">
              <w:rPr>
                <w:color w:val="002060"/>
              </w:rPr>
              <w:t xml:space="preserve"> to an integrated approach to service delivery for clients accessing the program.</w:t>
            </w:r>
          </w:p>
          <w:p w14:paraId="3F96B3D8" w14:textId="4BB3FFC7" w:rsidR="00DC0AA3" w:rsidRPr="00AC1D2F" w:rsidRDefault="00DC0AA3" w:rsidP="004C5D56">
            <w:pPr>
              <w:pStyle w:val="ListParagraph"/>
              <w:numPr>
                <w:ilvl w:val="0"/>
                <w:numId w:val="34"/>
              </w:numPr>
              <w:jc w:val="both"/>
              <w:rPr>
                <w:color w:val="002060"/>
              </w:rPr>
            </w:pPr>
            <w:r w:rsidRPr="00AC1D2F">
              <w:rPr>
                <w:color w:val="002060"/>
              </w:rPr>
              <w:t xml:space="preserve">Provide targeted and tailored support for people who have increased vulnerabilities and risks who are experiencing homelessness and require on-going housing such as social housing to resolve their homelessness. </w:t>
            </w:r>
          </w:p>
          <w:p w14:paraId="5368459E" w14:textId="4AB5460B" w:rsidR="00DC0AA3" w:rsidRPr="00AC1D2F" w:rsidRDefault="00DC0AA3" w:rsidP="004C5D56">
            <w:pPr>
              <w:pStyle w:val="ListParagraph"/>
              <w:numPr>
                <w:ilvl w:val="0"/>
                <w:numId w:val="34"/>
              </w:numPr>
              <w:jc w:val="both"/>
              <w:rPr>
                <w:color w:val="002060"/>
              </w:rPr>
            </w:pPr>
            <w:r w:rsidRPr="00AC1D2F">
              <w:rPr>
                <w:color w:val="002060"/>
              </w:rPr>
              <w:t xml:space="preserve">Provide intensive support to community members who have multiple and complex support needs such as mental or physical health issues, alcohol or drug use, or other trauma.                  </w:t>
            </w:r>
          </w:p>
          <w:p w14:paraId="274CF0AF" w14:textId="1E0708D4" w:rsidR="00DC0AA3" w:rsidRPr="00AC1D2F" w:rsidRDefault="00DC0AA3" w:rsidP="004C5D56">
            <w:pPr>
              <w:pStyle w:val="ListParagraph"/>
              <w:numPr>
                <w:ilvl w:val="0"/>
                <w:numId w:val="34"/>
              </w:numPr>
              <w:jc w:val="both"/>
              <w:rPr>
                <w:color w:val="002060"/>
              </w:rPr>
            </w:pPr>
            <w:r w:rsidRPr="00AC1D2F">
              <w:rPr>
                <w:color w:val="002060"/>
              </w:rPr>
              <w:t>Support community members to achieve and maintain stability in housing by observing principles of Trauma Informed Care and Practice.</w:t>
            </w:r>
          </w:p>
          <w:p w14:paraId="0EEA5E19" w14:textId="15C52DF8" w:rsidR="00DC0AA3" w:rsidRPr="00AC1D2F" w:rsidRDefault="00DC0AA3" w:rsidP="004C5D56">
            <w:pPr>
              <w:pStyle w:val="ListParagraph"/>
              <w:numPr>
                <w:ilvl w:val="0"/>
                <w:numId w:val="34"/>
              </w:numPr>
              <w:jc w:val="both"/>
              <w:rPr>
                <w:color w:val="002060"/>
              </w:rPr>
            </w:pPr>
            <w:r w:rsidRPr="00AC1D2F">
              <w:rPr>
                <w:color w:val="002060"/>
              </w:rPr>
              <w:t xml:space="preserve">Provide individually tailored, flexible and rapidly responsive </w:t>
            </w:r>
            <w:r w:rsidR="00C524B7" w:rsidRPr="00AC1D2F">
              <w:rPr>
                <w:color w:val="002060"/>
              </w:rPr>
              <w:t xml:space="preserve">support </w:t>
            </w:r>
            <w:r w:rsidRPr="00AC1D2F">
              <w:rPr>
                <w:color w:val="002060"/>
              </w:rPr>
              <w:t>to support client-led recovery.</w:t>
            </w:r>
          </w:p>
          <w:p w14:paraId="282BD84A" w14:textId="2ED10AEE" w:rsidR="00DC0AA3" w:rsidRPr="00AC1D2F" w:rsidRDefault="00DC0AA3" w:rsidP="004C5D56">
            <w:pPr>
              <w:pStyle w:val="ListParagraph"/>
              <w:numPr>
                <w:ilvl w:val="0"/>
                <w:numId w:val="34"/>
              </w:numPr>
              <w:jc w:val="both"/>
              <w:rPr>
                <w:color w:val="002060"/>
              </w:rPr>
            </w:pPr>
            <w:r w:rsidRPr="00AC1D2F">
              <w:rPr>
                <w:color w:val="002060"/>
              </w:rPr>
              <w:t>Understanding of individual histories</w:t>
            </w:r>
            <w:r w:rsidR="00C524B7" w:rsidRPr="00AC1D2F">
              <w:rPr>
                <w:color w:val="002060"/>
              </w:rPr>
              <w:t xml:space="preserve"> to anticipate, monitor and respond to areas of concern.</w:t>
            </w:r>
          </w:p>
          <w:p w14:paraId="1C7383C9" w14:textId="3B5E7FF5" w:rsidR="00DC0AA3" w:rsidRPr="00AC1D2F" w:rsidRDefault="00DC0AA3" w:rsidP="004C5D56">
            <w:pPr>
              <w:pStyle w:val="ListParagraph"/>
              <w:numPr>
                <w:ilvl w:val="0"/>
                <w:numId w:val="34"/>
              </w:numPr>
              <w:jc w:val="both"/>
              <w:rPr>
                <w:color w:val="002060"/>
              </w:rPr>
            </w:pPr>
            <w:r w:rsidRPr="00AC1D2F">
              <w:rPr>
                <w:color w:val="002060"/>
              </w:rPr>
              <w:t>Provide each community members support service through a continuum of integrated suppor</w:t>
            </w:r>
            <w:r w:rsidR="00C524B7" w:rsidRPr="00AC1D2F">
              <w:rPr>
                <w:color w:val="002060"/>
              </w:rPr>
              <w:t>t.</w:t>
            </w:r>
            <w:r w:rsidRPr="00AC1D2F">
              <w:rPr>
                <w:color w:val="002060"/>
              </w:rPr>
              <w:t xml:space="preserve"> </w:t>
            </w:r>
          </w:p>
          <w:p w14:paraId="4FD8D5E3" w14:textId="249D21CE" w:rsidR="00DC0AA3" w:rsidRPr="00AC1D2F" w:rsidRDefault="00DC0AA3" w:rsidP="004C5D56">
            <w:pPr>
              <w:pStyle w:val="ListParagraph"/>
              <w:numPr>
                <w:ilvl w:val="0"/>
                <w:numId w:val="34"/>
              </w:numPr>
              <w:jc w:val="both"/>
              <w:rPr>
                <w:color w:val="002060"/>
              </w:rPr>
            </w:pPr>
            <w:r w:rsidRPr="00AC1D2F">
              <w:rPr>
                <w:color w:val="002060"/>
              </w:rPr>
              <w:t>Support pathways to long term housing and personal stability, with active support at al points of referral and transition.</w:t>
            </w:r>
          </w:p>
          <w:p w14:paraId="3B26B168" w14:textId="52641650" w:rsidR="00C524B7" w:rsidRPr="00AC1D2F" w:rsidRDefault="00C524B7" w:rsidP="004C5D56">
            <w:pPr>
              <w:pStyle w:val="ListParagraph"/>
              <w:numPr>
                <w:ilvl w:val="0"/>
                <w:numId w:val="34"/>
              </w:numPr>
              <w:jc w:val="both"/>
              <w:rPr>
                <w:color w:val="002060"/>
              </w:rPr>
            </w:pPr>
            <w:r w:rsidRPr="00AC1D2F">
              <w:rPr>
                <w:color w:val="002060"/>
              </w:rPr>
              <w:t>Provide case coordination with the c</w:t>
            </w:r>
            <w:r w:rsidR="00ED3B7B">
              <w:rPr>
                <w:color w:val="002060"/>
              </w:rPr>
              <w:t xml:space="preserve">ommunity member </w:t>
            </w:r>
            <w:r w:rsidRPr="00AC1D2F">
              <w:rPr>
                <w:color w:val="002060"/>
              </w:rPr>
              <w:t>to develop a holistic, strength-based, goal orientated plan that will remain with the community member for the duration of their time in the program.</w:t>
            </w:r>
          </w:p>
          <w:p w14:paraId="3844C93C" w14:textId="34765F43" w:rsidR="00C524B7" w:rsidRPr="00AC1D2F" w:rsidRDefault="00C524B7" w:rsidP="004C5D56">
            <w:pPr>
              <w:pStyle w:val="ListParagraph"/>
              <w:numPr>
                <w:ilvl w:val="0"/>
                <w:numId w:val="34"/>
              </w:numPr>
              <w:jc w:val="both"/>
              <w:rPr>
                <w:color w:val="002060"/>
              </w:rPr>
            </w:pPr>
            <w:r w:rsidRPr="00AC1D2F">
              <w:rPr>
                <w:color w:val="002060"/>
              </w:rPr>
              <w:t xml:space="preserve">Review the community members </w:t>
            </w:r>
            <w:r w:rsidR="00AC1D2F" w:rsidRPr="00AC1D2F">
              <w:rPr>
                <w:color w:val="002060"/>
              </w:rPr>
              <w:t>plan and</w:t>
            </w:r>
            <w:r w:rsidRPr="00AC1D2F">
              <w:rPr>
                <w:color w:val="002060"/>
              </w:rPr>
              <w:t xml:space="preserve"> progress their plan with them on a regular basis with differing intensity of contact dependant on the </w:t>
            </w:r>
            <w:r w:rsidR="00AC1D2F">
              <w:rPr>
                <w:color w:val="002060"/>
              </w:rPr>
              <w:t>community member’s</w:t>
            </w:r>
            <w:r w:rsidRPr="00AC1D2F">
              <w:rPr>
                <w:color w:val="002060"/>
              </w:rPr>
              <w:t xml:space="preserve"> needs.</w:t>
            </w:r>
          </w:p>
          <w:p w14:paraId="63A851FB" w14:textId="6B7281FD" w:rsidR="00C524B7" w:rsidRPr="00AC1D2F" w:rsidRDefault="00C524B7" w:rsidP="004C5D56">
            <w:pPr>
              <w:pStyle w:val="ListParagraph"/>
              <w:numPr>
                <w:ilvl w:val="0"/>
                <w:numId w:val="34"/>
              </w:numPr>
              <w:jc w:val="both"/>
              <w:rPr>
                <w:color w:val="002060"/>
              </w:rPr>
            </w:pPr>
            <w:r w:rsidRPr="00AC1D2F">
              <w:rPr>
                <w:color w:val="002060"/>
              </w:rPr>
              <w:lastRenderedPageBreak/>
              <w:t xml:space="preserve">Convene </w:t>
            </w:r>
            <w:r w:rsidR="00AC1D2F" w:rsidRPr="00AC1D2F">
              <w:rPr>
                <w:color w:val="002060"/>
              </w:rPr>
              <w:t>multi-disciplinary</w:t>
            </w:r>
            <w:r w:rsidRPr="00AC1D2F">
              <w:rPr>
                <w:color w:val="002060"/>
              </w:rPr>
              <w:t xml:space="preserve"> team meetings on a regular basis to discuss the community members plan, care, supports and strengths, and to share information on the client (in accordance with privacy legislation).</w:t>
            </w:r>
          </w:p>
          <w:p w14:paraId="5F8FC8B4" w14:textId="77777777" w:rsidR="001B3324" w:rsidRDefault="00C524B7" w:rsidP="00C524B7">
            <w:pPr>
              <w:pStyle w:val="ListParagraph"/>
              <w:numPr>
                <w:ilvl w:val="0"/>
                <w:numId w:val="34"/>
              </w:numPr>
              <w:jc w:val="both"/>
              <w:rPr>
                <w:color w:val="002060"/>
              </w:rPr>
            </w:pPr>
            <w:r w:rsidRPr="00AC1D2F">
              <w:rPr>
                <w:color w:val="002060"/>
              </w:rPr>
              <w:t>Broker access to services for the community member where required, including referrals to health services, and assisting to navigate servi</w:t>
            </w:r>
            <w:r w:rsidR="00AC1D2F" w:rsidRPr="00AC1D2F">
              <w:rPr>
                <w:color w:val="002060"/>
              </w:rPr>
              <w:t>c</w:t>
            </w:r>
            <w:r w:rsidRPr="00AC1D2F">
              <w:rPr>
                <w:color w:val="002060"/>
              </w:rPr>
              <w:t>es.</w:t>
            </w:r>
          </w:p>
          <w:p w14:paraId="13639719" w14:textId="2105335A" w:rsidR="00ED3B7B" w:rsidRPr="00ED3B7B" w:rsidRDefault="00ED3B7B" w:rsidP="00ED3B7B">
            <w:pPr>
              <w:pStyle w:val="ListParagraph"/>
              <w:jc w:val="both"/>
              <w:rPr>
                <w:color w:val="002060"/>
              </w:rPr>
            </w:pPr>
          </w:p>
        </w:tc>
      </w:tr>
      <w:tr w:rsidR="00F90B46" w:rsidRPr="00F90B46" w14:paraId="56EA7321" w14:textId="77777777" w:rsidTr="006C6ED3">
        <w:trPr>
          <w:trHeight w:val="328"/>
        </w:trPr>
        <w:tc>
          <w:tcPr>
            <w:tcW w:w="2122" w:type="dxa"/>
            <w:vAlign w:val="center"/>
          </w:tcPr>
          <w:p w14:paraId="49E2368D" w14:textId="77777777" w:rsidR="001B3324" w:rsidRPr="00F90B46" w:rsidRDefault="004C5D56" w:rsidP="00EE55C0">
            <w:pPr>
              <w:rPr>
                <w:b/>
                <w:color w:val="002060"/>
              </w:rPr>
            </w:pPr>
            <w:r w:rsidRPr="004C5D56">
              <w:rPr>
                <w:b/>
                <w:color w:val="002060"/>
              </w:rPr>
              <w:lastRenderedPageBreak/>
              <w:t>Community Development &amp; Networking</w:t>
            </w:r>
          </w:p>
        </w:tc>
        <w:tc>
          <w:tcPr>
            <w:tcW w:w="8334" w:type="dxa"/>
            <w:vAlign w:val="center"/>
          </w:tcPr>
          <w:p w14:paraId="0653A38E" w14:textId="77777777" w:rsidR="004C5D56" w:rsidRPr="004C5D56" w:rsidRDefault="004C5D56" w:rsidP="004C5D56">
            <w:pPr>
              <w:pStyle w:val="ListParagraph"/>
              <w:numPr>
                <w:ilvl w:val="0"/>
                <w:numId w:val="34"/>
              </w:numPr>
              <w:jc w:val="both"/>
              <w:rPr>
                <w:color w:val="002060"/>
              </w:rPr>
            </w:pPr>
            <w:r w:rsidRPr="004C5D56">
              <w:rPr>
                <w:color w:val="002060"/>
              </w:rPr>
              <w:t>Participate in community networking by disseminating information to other agencies, community groups, local governments, regarding the aims of the Program and the issues faced by the client group.</w:t>
            </w:r>
          </w:p>
          <w:p w14:paraId="0A66B39D" w14:textId="77777777" w:rsidR="00CD726F" w:rsidRDefault="004C5D56" w:rsidP="004C5D56">
            <w:pPr>
              <w:pStyle w:val="ListParagraph"/>
              <w:numPr>
                <w:ilvl w:val="0"/>
                <w:numId w:val="34"/>
              </w:numPr>
              <w:jc w:val="both"/>
              <w:rPr>
                <w:color w:val="002060"/>
              </w:rPr>
            </w:pPr>
            <w:r w:rsidRPr="004C5D56">
              <w:rPr>
                <w:color w:val="002060"/>
              </w:rPr>
              <w:t>Work cooperatively with other agencies in maintaining and developing an effective service deliv</w:t>
            </w:r>
            <w:r>
              <w:rPr>
                <w:color w:val="002060"/>
              </w:rPr>
              <w:t>ery system for program clients.</w:t>
            </w:r>
          </w:p>
          <w:p w14:paraId="51B63A61" w14:textId="6A062FDA" w:rsidR="00ED3B7B" w:rsidRPr="004C5D56" w:rsidRDefault="00ED3B7B" w:rsidP="00ED3B7B">
            <w:pPr>
              <w:pStyle w:val="ListParagraph"/>
              <w:jc w:val="both"/>
              <w:rPr>
                <w:color w:val="002060"/>
              </w:rPr>
            </w:pPr>
          </w:p>
        </w:tc>
      </w:tr>
      <w:tr w:rsidR="00F90B46" w:rsidRPr="00F90B46" w14:paraId="7679F73F" w14:textId="77777777" w:rsidTr="006C6ED3">
        <w:trPr>
          <w:trHeight w:val="328"/>
        </w:trPr>
        <w:tc>
          <w:tcPr>
            <w:tcW w:w="2122" w:type="dxa"/>
            <w:vAlign w:val="center"/>
          </w:tcPr>
          <w:p w14:paraId="7A563B69" w14:textId="77777777" w:rsidR="00502430" w:rsidRPr="00F90B46" w:rsidRDefault="00502430" w:rsidP="00EE55C0">
            <w:pPr>
              <w:rPr>
                <w:b/>
                <w:color w:val="002060"/>
              </w:rPr>
            </w:pPr>
            <w:r w:rsidRPr="00F90B46">
              <w:rPr>
                <w:b/>
                <w:color w:val="002060"/>
              </w:rPr>
              <w:t>Agency Participation</w:t>
            </w:r>
          </w:p>
        </w:tc>
        <w:tc>
          <w:tcPr>
            <w:tcW w:w="8334" w:type="dxa"/>
            <w:vAlign w:val="center"/>
          </w:tcPr>
          <w:p w14:paraId="5932323D" w14:textId="346E4F58" w:rsidR="00502430" w:rsidRPr="00F90B46" w:rsidRDefault="00502430" w:rsidP="00BC05EF">
            <w:pPr>
              <w:pStyle w:val="ListParagraph"/>
              <w:numPr>
                <w:ilvl w:val="0"/>
                <w:numId w:val="34"/>
              </w:numPr>
              <w:jc w:val="both"/>
              <w:rPr>
                <w:color w:val="002060"/>
              </w:rPr>
            </w:pPr>
            <w:r w:rsidRPr="00F90B46">
              <w:rPr>
                <w:color w:val="002060"/>
              </w:rPr>
              <w:t xml:space="preserve">Participate in regular supervision, </w:t>
            </w:r>
            <w:r w:rsidR="00AC1D2F" w:rsidRPr="00F90B46">
              <w:rPr>
                <w:color w:val="002060"/>
              </w:rPr>
              <w:t>review,</w:t>
            </w:r>
            <w:r w:rsidRPr="00F90B46">
              <w:rPr>
                <w:color w:val="002060"/>
              </w:rPr>
              <w:t xml:space="preserve"> and individual planning, including the identification of training needs, provided by </w:t>
            </w:r>
            <w:r w:rsidR="004C5D56" w:rsidRPr="004C5D56">
              <w:rPr>
                <w:color w:val="002060"/>
              </w:rPr>
              <w:t>the Stream</w:t>
            </w:r>
            <w:r w:rsidRPr="004C5D56">
              <w:rPr>
                <w:color w:val="002060"/>
              </w:rPr>
              <w:t xml:space="preserve"> Manager.</w:t>
            </w:r>
          </w:p>
          <w:p w14:paraId="75BE3B2E" w14:textId="77777777" w:rsidR="00502430" w:rsidRDefault="00502430" w:rsidP="00BC05EF">
            <w:pPr>
              <w:pStyle w:val="ListParagraph"/>
              <w:numPr>
                <w:ilvl w:val="0"/>
                <w:numId w:val="34"/>
              </w:numPr>
              <w:jc w:val="both"/>
              <w:rPr>
                <w:color w:val="002060"/>
              </w:rPr>
            </w:pPr>
            <w:r w:rsidRPr="00F90B46">
              <w:rPr>
                <w:color w:val="002060"/>
              </w:rPr>
              <w:t>Participate and operate effectively within a team environment and attend and contribute to team meetings and Agency staff meetings.</w:t>
            </w:r>
          </w:p>
          <w:p w14:paraId="1DF13891" w14:textId="77777777" w:rsidR="004C5D56" w:rsidRPr="004C5D56" w:rsidRDefault="004C5D56" w:rsidP="004C5D56">
            <w:pPr>
              <w:pStyle w:val="ListParagraph"/>
              <w:numPr>
                <w:ilvl w:val="0"/>
                <w:numId w:val="34"/>
              </w:numPr>
              <w:jc w:val="both"/>
              <w:rPr>
                <w:color w:val="002060"/>
              </w:rPr>
            </w:pPr>
            <w:r w:rsidRPr="004C5D56">
              <w:rPr>
                <w:color w:val="002060"/>
              </w:rPr>
              <w:t>Commitment to continuous improvement including involvement in the ongoing evaluation and monitoring of both the program's and the agency's service delivery and contribute to future planning.</w:t>
            </w:r>
          </w:p>
          <w:p w14:paraId="6AA8D527" w14:textId="77777777" w:rsidR="002E5DC9" w:rsidRDefault="004C5D56" w:rsidP="004C5D56">
            <w:pPr>
              <w:pStyle w:val="ListParagraph"/>
              <w:numPr>
                <w:ilvl w:val="0"/>
                <w:numId w:val="34"/>
              </w:numPr>
              <w:jc w:val="both"/>
              <w:rPr>
                <w:color w:val="002060"/>
              </w:rPr>
            </w:pPr>
            <w:r w:rsidRPr="004C5D56">
              <w:rPr>
                <w:color w:val="002060"/>
              </w:rPr>
              <w:t>Contribute to Quantum's policy processes in response to local, State and Commonwealth Governm</w:t>
            </w:r>
            <w:r>
              <w:rPr>
                <w:color w:val="002060"/>
              </w:rPr>
              <w:t>ent policy changes and reviews.</w:t>
            </w:r>
          </w:p>
          <w:p w14:paraId="4A13D908" w14:textId="047A80B8" w:rsidR="00ED3B7B" w:rsidRPr="004C5D56" w:rsidRDefault="00ED3B7B" w:rsidP="00ED3B7B">
            <w:pPr>
              <w:pStyle w:val="ListParagraph"/>
              <w:jc w:val="both"/>
              <w:rPr>
                <w:color w:val="002060"/>
              </w:rPr>
            </w:pPr>
          </w:p>
        </w:tc>
      </w:tr>
      <w:tr w:rsidR="00F90B46" w:rsidRPr="00F90B46" w14:paraId="6D99E04D" w14:textId="77777777" w:rsidTr="006C6ED3">
        <w:trPr>
          <w:trHeight w:val="328"/>
        </w:trPr>
        <w:tc>
          <w:tcPr>
            <w:tcW w:w="2122" w:type="dxa"/>
            <w:vAlign w:val="center"/>
          </w:tcPr>
          <w:p w14:paraId="400F28F1" w14:textId="77777777" w:rsidR="00A544E9" w:rsidRPr="00F90B46" w:rsidRDefault="00A544E9" w:rsidP="00EE55C0">
            <w:pPr>
              <w:rPr>
                <w:b/>
                <w:color w:val="002060"/>
              </w:rPr>
            </w:pPr>
            <w:r w:rsidRPr="00F90B46">
              <w:rPr>
                <w:b/>
                <w:color w:val="002060"/>
              </w:rPr>
              <w:t>Administration</w:t>
            </w:r>
          </w:p>
        </w:tc>
        <w:tc>
          <w:tcPr>
            <w:tcW w:w="8334" w:type="dxa"/>
            <w:vAlign w:val="center"/>
          </w:tcPr>
          <w:p w14:paraId="15E9A666" w14:textId="77777777" w:rsidR="004C5D56" w:rsidRPr="00ED3B7B" w:rsidRDefault="004C5D56" w:rsidP="00ED3B7B">
            <w:pPr>
              <w:jc w:val="both"/>
              <w:rPr>
                <w:color w:val="002060"/>
              </w:rPr>
            </w:pPr>
            <w:r w:rsidRPr="00ED3B7B">
              <w:rPr>
                <w:color w:val="002060"/>
              </w:rPr>
              <w:t>Carry out necessary administrative tasks, including:</w:t>
            </w:r>
          </w:p>
          <w:p w14:paraId="3FA1516D" w14:textId="77777777" w:rsidR="004C5D56" w:rsidRPr="004C5D56" w:rsidRDefault="004C5D56" w:rsidP="004C5D56">
            <w:pPr>
              <w:pStyle w:val="ListParagraph"/>
              <w:numPr>
                <w:ilvl w:val="0"/>
                <w:numId w:val="34"/>
              </w:numPr>
              <w:jc w:val="both"/>
              <w:rPr>
                <w:color w:val="002060"/>
              </w:rPr>
            </w:pPr>
            <w:r w:rsidRPr="004C5D56">
              <w:rPr>
                <w:color w:val="002060"/>
              </w:rPr>
              <w:t>Compiling workers or other reports on a monthly basis or as requested. Daily &amp; monthly collection of data for both internal and external purposes.</w:t>
            </w:r>
          </w:p>
          <w:p w14:paraId="2ABD892F" w14:textId="77777777" w:rsidR="004C5D56" w:rsidRPr="004C5D56" w:rsidRDefault="004C5D56" w:rsidP="004C5D56">
            <w:pPr>
              <w:pStyle w:val="ListParagraph"/>
              <w:numPr>
                <w:ilvl w:val="0"/>
                <w:numId w:val="34"/>
              </w:numPr>
              <w:jc w:val="both"/>
              <w:rPr>
                <w:color w:val="002060"/>
              </w:rPr>
            </w:pPr>
            <w:r w:rsidRPr="004C5D56">
              <w:rPr>
                <w:color w:val="002060"/>
              </w:rPr>
              <w:t>Completion of relevant forms in accordance with Quantum policies and procedures. Performing tasks such as filing &amp; correspondence.</w:t>
            </w:r>
          </w:p>
          <w:p w14:paraId="44448799" w14:textId="77777777" w:rsidR="004C5D56" w:rsidRPr="004C5D56" w:rsidRDefault="004C5D56" w:rsidP="004C5D56">
            <w:pPr>
              <w:pStyle w:val="ListParagraph"/>
              <w:numPr>
                <w:ilvl w:val="0"/>
                <w:numId w:val="34"/>
              </w:numPr>
              <w:jc w:val="both"/>
              <w:rPr>
                <w:color w:val="002060"/>
              </w:rPr>
            </w:pPr>
            <w:r w:rsidRPr="004C5D56">
              <w:rPr>
                <w:color w:val="002060"/>
              </w:rPr>
              <w:t>Maintaining accurate records.</w:t>
            </w:r>
          </w:p>
          <w:p w14:paraId="1412C2EA" w14:textId="77777777" w:rsidR="004C5D56" w:rsidRPr="004C5D56" w:rsidRDefault="004C5D56" w:rsidP="004C5D56">
            <w:pPr>
              <w:pStyle w:val="ListParagraph"/>
              <w:numPr>
                <w:ilvl w:val="0"/>
                <w:numId w:val="34"/>
              </w:numPr>
              <w:jc w:val="both"/>
              <w:rPr>
                <w:color w:val="002060"/>
              </w:rPr>
            </w:pPr>
            <w:r w:rsidRPr="004C5D56">
              <w:rPr>
                <w:color w:val="002060"/>
              </w:rPr>
              <w:t>Maintaining Case Files within the guidelines of the Quantum Service Delivery Manual.</w:t>
            </w:r>
          </w:p>
          <w:p w14:paraId="052C02F7" w14:textId="77777777" w:rsidR="00A544E9" w:rsidRDefault="004C5D56" w:rsidP="004C5D56">
            <w:pPr>
              <w:pStyle w:val="ListParagraph"/>
              <w:numPr>
                <w:ilvl w:val="0"/>
                <w:numId w:val="34"/>
              </w:numPr>
              <w:jc w:val="both"/>
              <w:rPr>
                <w:color w:val="002060"/>
              </w:rPr>
            </w:pPr>
            <w:r w:rsidRPr="004C5D56">
              <w:rPr>
                <w:color w:val="002060"/>
              </w:rPr>
              <w:t>Maintain requirements for the release of information between services and keep accurate records as required by the Information Privacy Act and other acts relating to information sharing. Maintain requirements in line with Legislation relating to information sharing for the FVISS &amp; CISS as related to the MARAM framework.</w:t>
            </w:r>
          </w:p>
          <w:p w14:paraId="2ECC45AE" w14:textId="0F5684A9" w:rsidR="00ED3B7B" w:rsidRPr="00B843DF" w:rsidRDefault="00ED3B7B" w:rsidP="00ED3B7B">
            <w:pPr>
              <w:pStyle w:val="ListParagraph"/>
              <w:jc w:val="both"/>
              <w:rPr>
                <w:color w:val="002060"/>
              </w:rPr>
            </w:pPr>
          </w:p>
        </w:tc>
      </w:tr>
      <w:tr w:rsidR="00F90B46" w:rsidRPr="00F90B46" w14:paraId="2C0AD93A" w14:textId="77777777" w:rsidTr="006C6ED3">
        <w:trPr>
          <w:trHeight w:val="328"/>
        </w:trPr>
        <w:tc>
          <w:tcPr>
            <w:tcW w:w="2122" w:type="dxa"/>
            <w:vAlign w:val="center"/>
          </w:tcPr>
          <w:p w14:paraId="433EDDBD" w14:textId="77777777" w:rsidR="006F3CA5" w:rsidRPr="00F90B46" w:rsidRDefault="006F3CA5" w:rsidP="00EE55C0">
            <w:pPr>
              <w:rPr>
                <w:b/>
                <w:color w:val="002060"/>
              </w:rPr>
            </w:pPr>
            <w:r w:rsidRPr="00F90B46">
              <w:rPr>
                <w:b/>
                <w:color w:val="002060"/>
              </w:rPr>
              <w:t>General</w:t>
            </w:r>
          </w:p>
        </w:tc>
        <w:tc>
          <w:tcPr>
            <w:tcW w:w="8334" w:type="dxa"/>
            <w:vAlign w:val="center"/>
          </w:tcPr>
          <w:p w14:paraId="730B30A8" w14:textId="77777777" w:rsidR="006F3CA5" w:rsidRDefault="00BC05EF" w:rsidP="00BC05EF">
            <w:pPr>
              <w:pStyle w:val="ListParagraph"/>
              <w:numPr>
                <w:ilvl w:val="0"/>
                <w:numId w:val="34"/>
              </w:numPr>
              <w:jc w:val="both"/>
              <w:rPr>
                <w:color w:val="002060"/>
              </w:rPr>
            </w:pPr>
            <w:r w:rsidRPr="00BC05EF">
              <w:rPr>
                <w:color w:val="002060"/>
              </w:rPr>
              <w:t xml:space="preserve">Perform other duties relevant to Quantum Support Services' daily operations as directed by the Supervisor and Quantum Support Services Line Management. </w:t>
            </w:r>
          </w:p>
          <w:p w14:paraId="5DCD6790" w14:textId="73E3539A" w:rsidR="00ED3B7B" w:rsidRPr="00BC05EF" w:rsidRDefault="00ED3B7B" w:rsidP="00ED3B7B">
            <w:pPr>
              <w:pStyle w:val="ListParagraph"/>
              <w:jc w:val="both"/>
              <w:rPr>
                <w:color w:val="002060"/>
              </w:rPr>
            </w:pPr>
          </w:p>
        </w:tc>
      </w:tr>
      <w:tr w:rsidR="002E5DC9" w:rsidRPr="00F90B46" w14:paraId="598F1FE8" w14:textId="77777777" w:rsidTr="006C6ED3">
        <w:trPr>
          <w:trHeight w:val="328"/>
        </w:trPr>
        <w:tc>
          <w:tcPr>
            <w:tcW w:w="2122" w:type="dxa"/>
            <w:vAlign w:val="center"/>
          </w:tcPr>
          <w:p w14:paraId="373C5EB6" w14:textId="77777777" w:rsidR="002E5DC9" w:rsidRPr="00F90B46" w:rsidRDefault="002E5DC9" w:rsidP="00EE55C0">
            <w:pPr>
              <w:rPr>
                <w:b/>
                <w:color w:val="002060"/>
              </w:rPr>
            </w:pPr>
            <w:r w:rsidRPr="00F90B46">
              <w:rPr>
                <w:b/>
                <w:color w:val="002060"/>
              </w:rPr>
              <w:t>Health and Safety</w:t>
            </w:r>
          </w:p>
        </w:tc>
        <w:tc>
          <w:tcPr>
            <w:tcW w:w="8334" w:type="dxa"/>
            <w:vAlign w:val="center"/>
          </w:tcPr>
          <w:p w14:paraId="220A4163" w14:textId="77777777" w:rsidR="002E5DC9" w:rsidRPr="00F90B46" w:rsidRDefault="002E5DC9" w:rsidP="00BC05EF">
            <w:pPr>
              <w:pStyle w:val="ListParagraph"/>
              <w:numPr>
                <w:ilvl w:val="0"/>
                <w:numId w:val="34"/>
              </w:numPr>
              <w:jc w:val="both"/>
              <w:rPr>
                <w:color w:val="002060"/>
              </w:rPr>
            </w:pPr>
            <w:r w:rsidRPr="00F90B46">
              <w:rPr>
                <w:color w:val="002060"/>
              </w:rPr>
              <w:t>Promote a safe workplace for colleagues and clients in accordance with OH&amp;S legislation and Equal Opportunity Practices in accordance with Quantum policies and procedures.</w:t>
            </w:r>
          </w:p>
          <w:p w14:paraId="7B908FA3" w14:textId="77777777" w:rsidR="002E5DC9" w:rsidRDefault="002E5DC9" w:rsidP="00BC05EF">
            <w:pPr>
              <w:pStyle w:val="ListParagraph"/>
              <w:numPr>
                <w:ilvl w:val="0"/>
                <w:numId w:val="34"/>
              </w:numPr>
              <w:jc w:val="both"/>
              <w:rPr>
                <w:color w:val="002060"/>
              </w:rPr>
            </w:pPr>
            <w:r w:rsidRPr="00F90B46">
              <w:rPr>
                <w:color w:val="002060"/>
              </w:rPr>
              <w:t xml:space="preserve">Give consideration to and recommend reasonable wellbeing initiatives that could benefit Quantum Staff. </w:t>
            </w:r>
          </w:p>
          <w:p w14:paraId="7E7B4190" w14:textId="4E039C50" w:rsidR="00ED3B7B" w:rsidRPr="00F90B46" w:rsidRDefault="00ED3B7B" w:rsidP="00ED3B7B">
            <w:pPr>
              <w:pStyle w:val="ListParagraph"/>
              <w:jc w:val="both"/>
              <w:rPr>
                <w:color w:val="002060"/>
              </w:rPr>
            </w:pPr>
          </w:p>
        </w:tc>
      </w:tr>
    </w:tbl>
    <w:p w14:paraId="62C7E504" w14:textId="77777777" w:rsidR="001B3324" w:rsidRPr="00F90B46" w:rsidRDefault="001B3324">
      <w:pPr>
        <w:rPr>
          <w:color w:val="002060"/>
        </w:rPr>
      </w:pPr>
    </w:p>
    <w:tbl>
      <w:tblPr>
        <w:tblStyle w:val="TableGrid"/>
        <w:tblW w:w="0" w:type="auto"/>
        <w:tblLook w:val="04A0" w:firstRow="1" w:lastRow="0" w:firstColumn="1" w:lastColumn="0" w:noHBand="0" w:noVBand="1"/>
      </w:tblPr>
      <w:tblGrid>
        <w:gridCol w:w="2122"/>
        <w:gridCol w:w="8334"/>
      </w:tblGrid>
      <w:tr w:rsidR="00F90B46" w:rsidRPr="00F90B46" w14:paraId="6D66B387" w14:textId="77777777" w:rsidTr="004622C5">
        <w:trPr>
          <w:trHeight w:val="384"/>
        </w:trPr>
        <w:tc>
          <w:tcPr>
            <w:tcW w:w="10456" w:type="dxa"/>
            <w:gridSpan w:val="2"/>
            <w:shd w:val="clear" w:color="auto" w:fill="5B9BD5"/>
            <w:vAlign w:val="center"/>
          </w:tcPr>
          <w:p w14:paraId="29A9AD36" w14:textId="77777777" w:rsidR="0016120C" w:rsidRPr="00F90B46" w:rsidRDefault="0016120C" w:rsidP="00EE55C0">
            <w:pPr>
              <w:rPr>
                <w:color w:val="002060"/>
              </w:rPr>
            </w:pPr>
            <w:r w:rsidRPr="00F90B46">
              <w:rPr>
                <w:b/>
                <w:color w:val="002060"/>
              </w:rPr>
              <w:t>Key Selection Crite</w:t>
            </w:r>
            <w:r w:rsidR="00A544E9" w:rsidRPr="00F90B46">
              <w:rPr>
                <w:b/>
                <w:color w:val="002060"/>
              </w:rPr>
              <w:t>ria</w:t>
            </w:r>
          </w:p>
        </w:tc>
      </w:tr>
      <w:tr w:rsidR="00F90B46" w:rsidRPr="00F90B46" w14:paraId="507E3226" w14:textId="77777777" w:rsidTr="00EE55C0">
        <w:trPr>
          <w:trHeight w:val="328"/>
        </w:trPr>
        <w:tc>
          <w:tcPr>
            <w:tcW w:w="2122" w:type="dxa"/>
            <w:vAlign w:val="center"/>
          </w:tcPr>
          <w:p w14:paraId="180223C1" w14:textId="77777777" w:rsidR="0016120C" w:rsidRPr="00F90B46" w:rsidRDefault="0016120C" w:rsidP="00EE55C0">
            <w:pPr>
              <w:rPr>
                <w:b/>
                <w:color w:val="002060"/>
              </w:rPr>
            </w:pPr>
          </w:p>
        </w:tc>
        <w:tc>
          <w:tcPr>
            <w:tcW w:w="8334" w:type="dxa"/>
            <w:vAlign w:val="center"/>
          </w:tcPr>
          <w:p w14:paraId="46192740" w14:textId="77777777" w:rsidR="00ED3B7B" w:rsidRDefault="00ED3B7B" w:rsidP="00ED3B7B">
            <w:pPr>
              <w:pStyle w:val="ListParagraph"/>
              <w:jc w:val="both"/>
              <w:rPr>
                <w:color w:val="002060"/>
              </w:rPr>
            </w:pPr>
          </w:p>
          <w:p w14:paraId="3091B9D7" w14:textId="483C230B" w:rsidR="004C5D56" w:rsidRPr="00AC1D2F" w:rsidRDefault="004C5D56" w:rsidP="004C5D56">
            <w:pPr>
              <w:pStyle w:val="ListParagraph"/>
              <w:numPr>
                <w:ilvl w:val="0"/>
                <w:numId w:val="44"/>
              </w:numPr>
              <w:jc w:val="both"/>
              <w:rPr>
                <w:color w:val="002060"/>
              </w:rPr>
            </w:pPr>
            <w:r w:rsidRPr="00AC1D2F">
              <w:rPr>
                <w:color w:val="002060"/>
              </w:rPr>
              <w:t xml:space="preserve">Demonstrated experience in </w:t>
            </w:r>
            <w:r w:rsidR="00C524B7" w:rsidRPr="00AC1D2F">
              <w:rPr>
                <w:color w:val="002060"/>
              </w:rPr>
              <w:t xml:space="preserve">providing holistic, </w:t>
            </w:r>
            <w:r w:rsidR="00AC1D2F" w:rsidRPr="00AC1D2F">
              <w:rPr>
                <w:color w:val="002060"/>
              </w:rPr>
              <w:t>strength-based</w:t>
            </w:r>
            <w:r w:rsidR="00C524B7" w:rsidRPr="00AC1D2F">
              <w:rPr>
                <w:color w:val="002060"/>
              </w:rPr>
              <w:t xml:space="preserve"> case management support</w:t>
            </w:r>
            <w:r w:rsidR="00AC1D2F">
              <w:rPr>
                <w:color w:val="002060"/>
              </w:rPr>
              <w:t xml:space="preserve"> to</w:t>
            </w:r>
            <w:r w:rsidR="00C524B7" w:rsidRPr="00AC1D2F">
              <w:rPr>
                <w:color w:val="002060"/>
              </w:rPr>
              <w:t xml:space="preserve"> vulnerable and disadvantaged community members with complex needs.</w:t>
            </w:r>
          </w:p>
          <w:p w14:paraId="61933C4E" w14:textId="1F6E0027" w:rsidR="004622C5" w:rsidRPr="00F90B46" w:rsidRDefault="004C5D56" w:rsidP="004C5D56">
            <w:pPr>
              <w:pStyle w:val="ListParagraph"/>
              <w:numPr>
                <w:ilvl w:val="0"/>
                <w:numId w:val="44"/>
              </w:numPr>
              <w:jc w:val="both"/>
              <w:rPr>
                <w:color w:val="002060"/>
              </w:rPr>
            </w:pPr>
            <w:r w:rsidRPr="004C5D56">
              <w:rPr>
                <w:color w:val="002060"/>
              </w:rPr>
              <w:t xml:space="preserve">Excellent communication and interpersonal skills which can be appropriately used when working with </w:t>
            </w:r>
            <w:r w:rsidR="00C524B7">
              <w:rPr>
                <w:color w:val="002060"/>
              </w:rPr>
              <w:t>community members</w:t>
            </w:r>
            <w:r w:rsidRPr="004C5D56">
              <w:rPr>
                <w:color w:val="002060"/>
              </w:rPr>
              <w:t xml:space="preserve">, families, colleges, Government </w:t>
            </w:r>
            <w:r w:rsidR="00AC1D2F" w:rsidRPr="004C5D56">
              <w:rPr>
                <w:color w:val="002060"/>
              </w:rPr>
              <w:t>Departments,</w:t>
            </w:r>
            <w:r w:rsidRPr="004C5D56">
              <w:rPr>
                <w:color w:val="002060"/>
              </w:rPr>
              <w:t xml:space="preserve"> and community </w:t>
            </w:r>
            <w:r w:rsidR="00AC1D2F" w:rsidRPr="004C5D56">
              <w:rPr>
                <w:color w:val="002060"/>
              </w:rPr>
              <w:t>organisations.</w:t>
            </w:r>
          </w:p>
          <w:p w14:paraId="687D55F3" w14:textId="77777777" w:rsidR="004C5D56" w:rsidRPr="004C5D56" w:rsidRDefault="004C5D56" w:rsidP="004C5D56">
            <w:pPr>
              <w:pStyle w:val="ListParagraph"/>
              <w:numPr>
                <w:ilvl w:val="0"/>
                <w:numId w:val="44"/>
              </w:numPr>
              <w:jc w:val="both"/>
              <w:rPr>
                <w:color w:val="002060"/>
              </w:rPr>
            </w:pPr>
            <w:r w:rsidRPr="004C5D56">
              <w:rPr>
                <w:color w:val="002060"/>
              </w:rPr>
              <w:lastRenderedPageBreak/>
              <w:t>Demonstrated ability to implement, monitor and evaluate services that meets clients' needs, within policy and program guidelines as provided via funding and service agreements and Quantum.</w:t>
            </w:r>
          </w:p>
          <w:p w14:paraId="2B572E69" w14:textId="77777777" w:rsidR="004C5D56" w:rsidRPr="004C5D56" w:rsidRDefault="004C5D56" w:rsidP="004C5D56">
            <w:pPr>
              <w:pStyle w:val="ListParagraph"/>
              <w:numPr>
                <w:ilvl w:val="0"/>
                <w:numId w:val="44"/>
              </w:numPr>
              <w:jc w:val="both"/>
              <w:rPr>
                <w:color w:val="002060"/>
              </w:rPr>
            </w:pPr>
            <w:r w:rsidRPr="004C5D56">
              <w:rPr>
                <w:color w:val="002060"/>
              </w:rPr>
              <w:t>Demonstrated working knowledge for the Residential Tenancies Act 1997 and the VCAT Rules and Regulations.</w:t>
            </w:r>
          </w:p>
          <w:p w14:paraId="4A9C3189" w14:textId="77777777" w:rsidR="001A5A25" w:rsidRPr="004C5D56" w:rsidRDefault="004C5D56" w:rsidP="004622C5">
            <w:pPr>
              <w:pStyle w:val="ListParagraph"/>
              <w:numPr>
                <w:ilvl w:val="0"/>
                <w:numId w:val="44"/>
              </w:numPr>
              <w:jc w:val="both"/>
              <w:rPr>
                <w:color w:val="002060"/>
              </w:rPr>
            </w:pPr>
            <w:r w:rsidRPr="004C5D56">
              <w:rPr>
                <w:color w:val="002060"/>
              </w:rPr>
              <w:t>Demonstrated knowledge of, or the ability to gain a strong understanding of Public Housing Policies and Procedures</w:t>
            </w:r>
            <w:r>
              <w:rPr>
                <w:color w:val="002060"/>
              </w:rPr>
              <w:t>.</w:t>
            </w:r>
          </w:p>
          <w:p w14:paraId="652521DE" w14:textId="77777777" w:rsidR="001A5A25" w:rsidRPr="00F90B46" w:rsidRDefault="001A5A25" w:rsidP="004622C5">
            <w:pPr>
              <w:pStyle w:val="ListParagraph"/>
              <w:rPr>
                <w:color w:val="002060"/>
              </w:rPr>
            </w:pPr>
          </w:p>
          <w:p w14:paraId="5C913E54" w14:textId="77777777" w:rsidR="004C5D56" w:rsidRPr="00F90B46" w:rsidRDefault="004C5D56" w:rsidP="004C5D56">
            <w:pPr>
              <w:pStyle w:val="ListParagraph"/>
              <w:rPr>
                <w:b/>
                <w:color w:val="002060"/>
                <w:u w:val="single"/>
              </w:rPr>
            </w:pPr>
            <w:r w:rsidRPr="00F90B46">
              <w:rPr>
                <w:b/>
                <w:color w:val="002060"/>
                <w:u w:val="single"/>
              </w:rPr>
              <w:t>Service Delivery</w:t>
            </w:r>
          </w:p>
          <w:p w14:paraId="4B10FFF2" w14:textId="77777777" w:rsidR="00B77986" w:rsidRDefault="00B77986" w:rsidP="004622C5">
            <w:pPr>
              <w:pStyle w:val="ListParagraph"/>
              <w:rPr>
                <w:color w:val="002060"/>
              </w:rPr>
            </w:pPr>
          </w:p>
          <w:p w14:paraId="6637C22D" w14:textId="682B6FB9" w:rsidR="004C5D56" w:rsidRPr="004C5D56" w:rsidRDefault="004C5D56" w:rsidP="00483982">
            <w:pPr>
              <w:pStyle w:val="ListParagraph"/>
              <w:numPr>
                <w:ilvl w:val="0"/>
                <w:numId w:val="45"/>
              </w:numPr>
              <w:rPr>
                <w:color w:val="002060"/>
              </w:rPr>
            </w:pPr>
            <w:r w:rsidRPr="004C5D56">
              <w:rPr>
                <w:color w:val="002060"/>
              </w:rPr>
              <w:t>An understanding of the social and political issues impacting on people who are experiencing homeless</w:t>
            </w:r>
            <w:r w:rsidR="00C524B7">
              <w:rPr>
                <w:color w:val="002060"/>
              </w:rPr>
              <w:t>ness</w:t>
            </w:r>
            <w:r w:rsidRPr="004C5D56">
              <w:rPr>
                <w:color w:val="002060"/>
              </w:rPr>
              <w:t xml:space="preserve"> or who are at risk of homelessness.</w:t>
            </w:r>
          </w:p>
          <w:p w14:paraId="04211B55" w14:textId="4741A5A7" w:rsidR="004C5D56" w:rsidRDefault="004C5D56" w:rsidP="00483982">
            <w:pPr>
              <w:pStyle w:val="ListParagraph"/>
              <w:numPr>
                <w:ilvl w:val="0"/>
                <w:numId w:val="45"/>
              </w:numPr>
              <w:rPr>
                <w:color w:val="002060"/>
              </w:rPr>
            </w:pPr>
            <w:r w:rsidRPr="004C5D56">
              <w:rPr>
                <w:color w:val="002060"/>
              </w:rPr>
              <w:t xml:space="preserve">Demonstrated experience and knowledge of </w:t>
            </w:r>
            <w:r w:rsidR="00AC1D2F">
              <w:rPr>
                <w:color w:val="002060"/>
              </w:rPr>
              <w:t>strength-based</w:t>
            </w:r>
            <w:r w:rsidR="00C524B7">
              <w:rPr>
                <w:color w:val="002060"/>
              </w:rPr>
              <w:t xml:space="preserve"> </w:t>
            </w:r>
            <w:r w:rsidRPr="004C5D56">
              <w:rPr>
                <w:color w:val="002060"/>
              </w:rPr>
              <w:t>case management practices.</w:t>
            </w:r>
          </w:p>
          <w:p w14:paraId="787A1579" w14:textId="661D9A59" w:rsidR="00AC1D2F" w:rsidRPr="004C5D56" w:rsidRDefault="00AC1D2F" w:rsidP="00483982">
            <w:pPr>
              <w:pStyle w:val="ListParagraph"/>
              <w:numPr>
                <w:ilvl w:val="0"/>
                <w:numId w:val="45"/>
              </w:numPr>
              <w:rPr>
                <w:color w:val="002060"/>
              </w:rPr>
            </w:pPr>
            <w:r>
              <w:rPr>
                <w:color w:val="002060"/>
              </w:rPr>
              <w:t>Experience in providing case coordination and support to community members with multiple and complex needs.</w:t>
            </w:r>
          </w:p>
          <w:p w14:paraId="05223D56" w14:textId="1C8745C4" w:rsidR="004C5D56" w:rsidRPr="004C5D56" w:rsidRDefault="004C5D56" w:rsidP="00483982">
            <w:pPr>
              <w:pStyle w:val="ListParagraph"/>
              <w:numPr>
                <w:ilvl w:val="0"/>
                <w:numId w:val="45"/>
              </w:numPr>
              <w:rPr>
                <w:color w:val="002060"/>
              </w:rPr>
            </w:pPr>
            <w:r w:rsidRPr="004C5D56">
              <w:rPr>
                <w:color w:val="002060"/>
              </w:rPr>
              <w:t xml:space="preserve">Previous experience in related work with the client group which demonstrated the ability to engage </w:t>
            </w:r>
            <w:r w:rsidR="00AC1D2F">
              <w:rPr>
                <w:color w:val="002060"/>
              </w:rPr>
              <w:t>community members</w:t>
            </w:r>
            <w:r w:rsidRPr="004C5D56">
              <w:rPr>
                <w:color w:val="002060"/>
              </w:rPr>
              <w:t>.</w:t>
            </w:r>
          </w:p>
          <w:p w14:paraId="0D97BB3A" w14:textId="6E96EDFE" w:rsidR="004C5D56" w:rsidRPr="004C5D56" w:rsidRDefault="004C5D56" w:rsidP="00483982">
            <w:pPr>
              <w:pStyle w:val="ListParagraph"/>
              <w:numPr>
                <w:ilvl w:val="0"/>
                <w:numId w:val="45"/>
              </w:numPr>
              <w:rPr>
                <w:color w:val="002060"/>
              </w:rPr>
            </w:pPr>
            <w:r w:rsidRPr="004C5D56">
              <w:rPr>
                <w:color w:val="002060"/>
              </w:rPr>
              <w:t xml:space="preserve">Demonstrated capacity to deliver culturally sensitive practices in working with the </w:t>
            </w:r>
            <w:r w:rsidR="00AC1D2F">
              <w:rPr>
                <w:color w:val="002060"/>
              </w:rPr>
              <w:t>members of the community.</w:t>
            </w:r>
          </w:p>
          <w:p w14:paraId="10F64F47" w14:textId="77777777" w:rsidR="004C5D56" w:rsidRPr="004C5D56" w:rsidRDefault="004C5D56" w:rsidP="00483982">
            <w:pPr>
              <w:pStyle w:val="ListParagraph"/>
              <w:numPr>
                <w:ilvl w:val="0"/>
                <w:numId w:val="45"/>
              </w:numPr>
              <w:rPr>
                <w:color w:val="002060"/>
              </w:rPr>
            </w:pPr>
            <w:r w:rsidRPr="004C5D56">
              <w:rPr>
                <w:color w:val="002060"/>
              </w:rPr>
              <w:t>A commitment and ability to create strong links with appropriate services and networks and an understanding and knowledge of the available resources in Gippsland.</w:t>
            </w:r>
          </w:p>
          <w:p w14:paraId="544C1AE7" w14:textId="69FAAC5A" w:rsidR="004C5D56" w:rsidRPr="004C5D56" w:rsidRDefault="004C5D56" w:rsidP="00483982">
            <w:pPr>
              <w:pStyle w:val="ListParagraph"/>
              <w:numPr>
                <w:ilvl w:val="0"/>
                <w:numId w:val="45"/>
              </w:numPr>
              <w:rPr>
                <w:color w:val="002060"/>
              </w:rPr>
            </w:pPr>
            <w:r w:rsidRPr="004C5D56">
              <w:rPr>
                <w:color w:val="002060"/>
              </w:rPr>
              <w:t xml:space="preserve">An understanding of team responsibilities and dynamics, and the skills required to </w:t>
            </w:r>
            <w:r w:rsidR="00AC1D2F">
              <w:rPr>
                <w:color w:val="002060"/>
              </w:rPr>
              <w:t>support and encourage team members.</w:t>
            </w:r>
          </w:p>
          <w:p w14:paraId="06B0EE08" w14:textId="77777777" w:rsidR="004C5D56" w:rsidRDefault="004C5D56" w:rsidP="00483982">
            <w:pPr>
              <w:pStyle w:val="ListParagraph"/>
              <w:numPr>
                <w:ilvl w:val="0"/>
                <w:numId w:val="45"/>
              </w:numPr>
              <w:rPr>
                <w:color w:val="002060"/>
              </w:rPr>
            </w:pPr>
            <w:r w:rsidRPr="004C5D56">
              <w:rPr>
                <w:color w:val="002060"/>
              </w:rPr>
              <w:t>Working knowledge of Tenancy Legislation (Residential Tenancies Act 1997 &amp; VCAT Rules &amp; Regulations).</w:t>
            </w:r>
          </w:p>
          <w:p w14:paraId="4CA861C7" w14:textId="77777777" w:rsidR="004C5D56" w:rsidRPr="00F90B46" w:rsidRDefault="004C5D56" w:rsidP="004622C5">
            <w:pPr>
              <w:pStyle w:val="ListParagraph"/>
              <w:rPr>
                <w:color w:val="002060"/>
              </w:rPr>
            </w:pPr>
          </w:p>
          <w:p w14:paraId="72BBE3F6" w14:textId="77777777" w:rsidR="004622C5" w:rsidRPr="00F90B46" w:rsidRDefault="00A544E9" w:rsidP="004622C5">
            <w:pPr>
              <w:pStyle w:val="ListParagraph"/>
              <w:rPr>
                <w:b/>
                <w:color w:val="002060"/>
                <w:u w:val="single"/>
              </w:rPr>
            </w:pPr>
            <w:r w:rsidRPr="00F90B46">
              <w:rPr>
                <w:b/>
                <w:color w:val="002060"/>
                <w:u w:val="single"/>
              </w:rPr>
              <w:t xml:space="preserve">General </w:t>
            </w:r>
          </w:p>
          <w:p w14:paraId="2D2537F3" w14:textId="77777777" w:rsidR="004622C5" w:rsidRPr="00F90B46" w:rsidRDefault="004622C5" w:rsidP="004622C5">
            <w:pPr>
              <w:rPr>
                <w:color w:val="002060"/>
              </w:rPr>
            </w:pPr>
          </w:p>
          <w:p w14:paraId="07E02831" w14:textId="77777777" w:rsidR="004622C5" w:rsidRPr="00F90B46" w:rsidRDefault="00A544E9" w:rsidP="004622C5">
            <w:pPr>
              <w:pStyle w:val="ListParagraph"/>
              <w:numPr>
                <w:ilvl w:val="0"/>
                <w:numId w:val="36"/>
              </w:numPr>
              <w:rPr>
                <w:color w:val="002060"/>
              </w:rPr>
            </w:pPr>
            <w:r w:rsidRPr="00F90B46">
              <w:rPr>
                <w:color w:val="002060"/>
              </w:rPr>
              <w:t xml:space="preserve">Excellent </w:t>
            </w:r>
            <w:r w:rsidR="004622C5" w:rsidRPr="00F90B46">
              <w:rPr>
                <w:color w:val="002060"/>
              </w:rPr>
              <w:t>literacy and computer skills.</w:t>
            </w:r>
          </w:p>
          <w:p w14:paraId="3D729B25" w14:textId="77777777" w:rsidR="004622C5" w:rsidRPr="00F90B46" w:rsidRDefault="00A544E9" w:rsidP="004622C5">
            <w:pPr>
              <w:pStyle w:val="ListParagraph"/>
              <w:numPr>
                <w:ilvl w:val="0"/>
                <w:numId w:val="36"/>
              </w:numPr>
              <w:rPr>
                <w:color w:val="002060"/>
              </w:rPr>
            </w:pPr>
            <w:r w:rsidRPr="00F90B46">
              <w:rPr>
                <w:color w:val="002060"/>
              </w:rPr>
              <w:t>Ability to work with minim</w:t>
            </w:r>
            <w:r w:rsidR="004622C5" w:rsidRPr="00F90B46">
              <w:rPr>
                <w:color w:val="002060"/>
              </w:rPr>
              <w:t>al direction and supervision.</w:t>
            </w:r>
          </w:p>
          <w:p w14:paraId="70B6AEE2" w14:textId="77777777" w:rsidR="0016120C" w:rsidRPr="00F90B46" w:rsidRDefault="00A544E9" w:rsidP="004622C5">
            <w:pPr>
              <w:pStyle w:val="ListParagraph"/>
              <w:numPr>
                <w:ilvl w:val="0"/>
                <w:numId w:val="36"/>
              </w:numPr>
              <w:rPr>
                <w:color w:val="002060"/>
              </w:rPr>
            </w:pPr>
            <w:r w:rsidRPr="00F90B46">
              <w:rPr>
                <w:color w:val="002060"/>
              </w:rPr>
              <w:t>Excellent time management skills</w:t>
            </w:r>
            <w:r w:rsidR="004622C5" w:rsidRPr="00F90B46">
              <w:rPr>
                <w:color w:val="002060"/>
              </w:rPr>
              <w:t>.</w:t>
            </w:r>
          </w:p>
          <w:p w14:paraId="2B600924" w14:textId="5F4ECC4E" w:rsidR="007613E4" w:rsidRPr="00F90B46" w:rsidRDefault="007613E4" w:rsidP="004622C5">
            <w:pPr>
              <w:pStyle w:val="ListParagraph"/>
              <w:numPr>
                <w:ilvl w:val="0"/>
                <w:numId w:val="36"/>
              </w:numPr>
              <w:rPr>
                <w:color w:val="002060"/>
              </w:rPr>
            </w:pPr>
            <w:r w:rsidRPr="00F90B46">
              <w:rPr>
                <w:color w:val="002060"/>
              </w:rPr>
              <w:t xml:space="preserve">Enthusiasm, </w:t>
            </w:r>
            <w:r w:rsidR="00AC1D2F" w:rsidRPr="00F90B46">
              <w:rPr>
                <w:color w:val="002060"/>
              </w:rPr>
              <w:t>energy,</w:t>
            </w:r>
            <w:r w:rsidRPr="00F90B46">
              <w:rPr>
                <w:color w:val="002060"/>
              </w:rPr>
              <w:t xml:space="preserve"> and interpersonal skills.</w:t>
            </w:r>
          </w:p>
          <w:p w14:paraId="1E4B796E" w14:textId="77777777" w:rsidR="004622C5" w:rsidRPr="00F90B46" w:rsidRDefault="004622C5" w:rsidP="004622C5">
            <w:pPr>
              <w:pStyle w:val="ListParagraph"/>
              <w:ind w:left="1080"/>
              <w:rPr>
                <w:color w:val="002060"/>
              </w:rPr>
            </w:pPr>
          </w:p>
        </w:tc>
      </w:tr>
      <w:tr w:rsidR="00F90B46" w:rsidRPr="00F90B46" w14:paraId="18F8C6E6" w14:textId="77777777" w:rsidTr="004622C5">
        <w:trPr>
          <w:trHeight w:val="328"/>
        </w:trPr>
        <w:tc>
          <w:tcPr>
            <w:tcW w:w="2122" w:type="dxa"/>
            <w:shd w:val="clear" w:color="auto" w:fill="5B9BD5"/>
            <w:vAlign w:val="center"/>
          </w:tcPr>
          <w:p w14:paraId="1456B6B2" w14:textId="77777777" w:rsidR="00A544E9" w:rsidRPr="00F90B46" w:rsidRDefault="00A544E9" w:rsidP="00EE55C0">
            <w:pPr>
              <w:rPr>
                <w:b/>
                <w:color w:val="002060"/>
              </w:rPr>
            </w:pPr>
            <w:r w:rsidRPr="00F90B46">
              <w:rPr>
                <w:b/>
                <w:color w:val="002060"/>
              </w:rPr>
              <w:lastRenderedPageBreak/>
              <w:t>Mandatory Qualifications</w:t>
            </w:r>
          </w:p>
        </w:tc>
        <w:tc>
          <w:tcPr>
            <w:tcW w:w="8334" w:type="dxa"/>
            <w:shd w:val="clear" w:color="auto" w:fill="5B9BD5"/>
            <w:vAlign w:val="center"/>
          </w:tcPr>
          <w:p w14:paraId="5DAB8ACD" w14:textId="77777777" w:rsidR="00A544E9" w:rsidRPr="00F90B46" w:rsidRDefault="00A544E9" w:rsidP="004622C5">
            <w:pPr>
              <w:pStyle w:val="ListParagraph"/>
              <w:rPr>
                <w:color w:val="002060"/>
              </w:rPr>
            </w:pPr>
          </w:p>
        </w:tc>
      </w:tr>
      <w:tr w:rsidR="00F90B46" w:rsidRPr="00F90B46" w14:paraId="31BC5786" w14:textId="77777777" w:rsidTr="00EE55C0">
        <w:trPr>
          <w:trHeight w:val="328"/>
        </w:trPr>
        <w:tc>
          <w:tcPr>
            <w:tcW w:w="2122" w:type="dxa"/>
            <w:vAlign w:val="center"/>
          </w:tcPr>
          <w:p w14:paraId="1AF312AA" w14:textId="77777777" w:rsidR="00A544E9" w:rsidRPr="00F90B46" w:rsidRDefault="00A544E9" w:rsidP="00EE55C0">
            <w:pPr>
              <w:rPr>
                <w:b/>
                <w:color w:val="002060"/>
              </w:rPr>
            </w:pPr>
          </w:p>
        </w:tc>
        <w:tc>
          <w:tcPr>
            <w:tcW w:w="8334" w:type="dxa"/>
            <w:vAlign w:val="center"/>
          </w:tcPr>
          <w:p w14:paraId="7A1FC491" w14:textId="77777777" w:rsidR="00A544E9" w:rsidRPr="00F90B46" w:rsidRDefault="00A544E9" w:rsidP="00BC05EF">
            <w:pPr>
              <w:pStyle w:val="ListParagraph"/>
              <w:numPr>
                <w:ilvl w:val="0"/>
                <w:numId w:val="34"/>
              </w:numPr>
              <w:jc w:val="both"/>
              <w:rPr>
                <w:color w:val="002060"/>
              </w:rPr>
            </w:pPr>
            <w:r w:rsidRPr="00F90B46">
              <w:rPr>
                <w:color w:val="002060"/>
              </w:rPr>
              <w:t>Minimum requirement of Diploma of Community Services or other relevant or appropriate tertiary qualifications and/or experience relevant to this position.</w:t>
            </w:r>
          </w:p>
          <w:p w14:paraId="2FC4F373" w14:textId="41FCCBA7" w:rsidR="00A544E9" w:rsidRPr="00F90B46" w:rsidRDefault="00A544E9" w:rsidP="00ED3B7B">
            <w:pPr>
              <w:pStyle w:val="ListParagraph"/>
              <w:numPr>
                <w:ilvl w:val="0"/>
                <w:numId w:val="34"/>
              </w:numPr>
              <w:jc w:val="both"/>
              <w:rPr>
                <w:color w:val="002060"/>
              </w:rPr>
            </w:pPr>
            <w:r w:rsidRPr="00F90B46">
              <w:rPr>
                <w:color w:val="002060"/>
              </w:rPr>
              <w:t xml:space="preserve">Completed application must </w:t>
            </w:r>
            <w:r w:rsidR="00ED3B7B">
              <w:rPr>
                <w:color w:val="002060"/>
              </w:rPr>
              <w:t xml:space="preserve">include a detailed Cover Letter (aligning your response to the key Selection Criteria) and a </w:t>
            </w:r>
            <w:r w:rsidRPr="00F90B46">
              <w:rPr>
                <w:color w:val="002060"/>
              </w:rPr>
              <w:t xml:space="preserve">current resume that contains or has attached, the name, </w:t>
            </w:r>
            <w:r w:rsidR="00AC1D2F" w:rsidRPr="00F90B46">
              <w:rPr>
                <w:color w:val="002060"/>
              </w:rPr>
              <w:t>address,</w:t>
            </w:r>
            <w:r w:rsidRPr="00F90B46">
              <w:rPr>
                <w:color w:val="002060"/>
              </w:rPr>
              <w:t xml:space="preserve"> and telephone numbers of three referees.</w:t>
            </w:r>
          </w:p>
        </w:tc>
      </w:tr>
    </w:tbl>
    <w:p w14:paraId="74664898" w14:textId="77777777" w:rsidR="0016120C" w:rsidRPr="00F90B46" w:rsidRDefault="0016120C">
      <w:pPr>
        <w:rPr>
          <w:color w:val="002060"/>
        </w:rPr>
      </w:pPr>
    </w:p>
    <w:tbl>
      <w:tblPr>
        <w:tblStyle w:val="TableGrid"/>
        <w:tblW w:w="0" w:type="auto"/>
        <w:tblLook w:val="04A0" w:firstRow="1" w:lastRow="0" w:firstColumn="1" w:lastColumn="0" w:noHBand="0" w:noVBand="1"/>
      </w:tblPr>
      <w:tblGrid>
        <w:gridCol w:w="2122"/>
        <w:gridCol w:w="8334"/>
      </w:tblGrid>
      <w:tr w:rsidR="00F90B46" w:rsidRPr="00F90B46" w14:paraId="670B6952" w14:textId="77777777" w:rsidTr="004622C5">
        <w:trPr>
          <w:trHeight w:val="384"/>
        </w:trPr>
        <w:tc>
          <w:tcPr>
            <w:tcW w:w="10456" w:type="dxa"/>
            <w:gridSpan w:val="2"/>
            <w:shd w:val="clear" w:color="auto" w:fill="5B9BD5"/>
            <w:vAlign w:val="center"/>
          </w:tcPr>
          <w:p w14:paraId="12FBF5A5" w14:textId="77777777" w:rsidR="00620632" w:rsidRPr="00F90B46" w:rsidRDefault="00620632" w:rsidP="00EE55C0">
            <w:pPr>
              <w:rPr>
                <w:color w:val="002060"/>
              </w:rPr>
            </w:pPr>
            <w:r w:rsidRPr="00F90B46">
              <w:rPr>
                <w:b/>
                <w:color w:val="002060"/>
              </w:rPr>
              <w:t>Conditions of Employment</w:t>
            </w:r>
          </w:p>
        </w:tc>
      </w:tr>
      <w:tr w:rsidR="00620632" w:rsidRPr="00F90B46" w14:paraId="2A5D2DD6" w14:textId="77777777" w:rsidTr="00EE55C0">
        <w:trPr>
          <w:trHeight w:val="328"/>
        </w:trPr>
        <w:tc>
          <w:tcPr>
            <w:tcW w:w="2122" w:type="dxa"/>
            <w:vAlign w:val="center"/>
          </w:tcPr>
          <w:p w14:paraId="3BD45956" w14:textId="77777777" w:rsidR="00620632" w:rsidRPr="00F90B46" w:rsidRDefault="00620632" w:rsidP="00EE55C0">
            <w:pPr>
              <w:rPr>
                <w:b/>
                <w:color w:val="002060"/>
              </w:rPr>
            </w:pPr>
            <w:r w:rsidRPr="00F90B46">
              <w:rPr>
                <w:b/>
                <w:color w:val="002060"/>
              </w:rPr>
              <w:t>Required</w:t>
            </w:r>
          </w:p>
        </w:tc>
        <w:tc>
          <w:tcPr>
            <w:tcW w:w="8334" w:type="dxa"/>
            <w:vAlign w:val="center"/>
          </w:tcPr>
          <w:p w14:paraId="5C741D52" w14:textId="77777777" w:rsidR="002B6D5E" w:rsidRPr="002B6D5E" w:rsidRDefault="002B6D5E" w:rsidP="002B6D5E">
            <w:pPr>
              <w:pStyle w:val="ListParagraph"/>
              <w:numPr>
                <w:ilvl w:val="0"/>
                <w:numId w:val="34"/>
              </w:numPr>
              <w:jc w:val="both"/>
              <w:rPr>
                <w:color w:val="002060"/>
              </w:rPr>
            </w:pPr>
            <w:r w:rsidRPr="002B6D5E">
              <w:rPr>
                <w:color w:val="002060"/>
              </w:rPr>
              <w:t>Current Working with Children Check (full not voluntary)</w:t>
            </w:r>
          </w:p>
          <w:p w14:paraId="6D95ADE6" w14:textId="77777777" w:rsidR="002B6D5E" w:rsidRPr="002B6D5E" w:rsidRDefault="002B6D5E" w:rsidP="002B6D5E">
            <w:pPr>
              <w:pStyle w:val="ListParagraph"/>
              <w:numPr>
                <w:ilvl w:val="0"/>
                <w:numId w:val="34"/>
              </w:numPr>
              <w:jc w:val="both"/>
              <w:rPr>
                <w:color w:val="002060"/>
              </w:rPr>
            </w:pPr>
            <w:r w:rsidRPr="002B6D5E">
              <w:rPr>
                <w:color w:val="002060"/>
              </w:rPr>
              <w:t>Current National Police Check (with no findings) prior to commencing employment and every 3 years thereafter.</w:t>
            </w:r>
          </w:p>
          <w:p w14:paraId="223D4BF7" w14:textId="77777777" w:rsidR="002B6D5E" w:rsidRPr="002B6D5E" w:rsidRDefault="002B6D5E" w:rsidP="002B6D5E">
            <w:pPr>
              <w:pStyle w:val="ListParagraph"/>
              <w:numPr>
                <w:ilvl w:val="0"/>
                <w:numId w:val="34"/>
              </w:numPr>
              <w:jc w:val="both"/>
              <w:rPr>
                <w:color w:val="002060"/>
              </w:rPr>
            </w:pPr>
            <w:r w:rsidRPr="002B6D5E">
              <w:rPr>
                <w:color w:val="002060"/>
              </w:rPr>
              <w:t>Compliance with Quantum’s Child Safe Standards</w:t>
            </w:r>
          </w:p>
          <w:p w14:paraId="2497FC81" w14:textId="77777777" w:rsidR="002B6D5E" w:rsidRPr="002B6D5E" w:rsidRDefault="002B6D5E" w:rsidP="002B6D5E">
            <w:pPr>
              <w:pStyle w:val="ListParagraph"/>
              <w:numPr>
                <w:ilvl w:val="0"/>
                <w:numId w:val="34"/>
              </w:numPr>
              <w:jc w:val="both"/>
              <w:rPr>
                <w:color w:val="002060"/>
              </w:rPr>
            </w:pPr>
            <w:r w:rsidRPr="002B6D5E">
              <w:rPr>
                <w:color w:val="002060"/>
              </w:rPr>
              <w:t>The successful applicant must hold a valid Victorian Driver's Licence that is not at risk of cancellation.</w:t>
            </w:r>
          </w:p>
          <w:p w14:paraId="75BE960F" w14:textId="741C7210" w:rsidR="002B6D5E" w:rsidRPr="002B6D5E" w:rsidRDefault="002B6D5E" w:rsidP="002B6D5E">
            <w:pPr>
              <w:pStyle w:val="ListParagraph"/>
              <w:numPr>
                <w:ilvl w:val="0"/>
                <w:numId w:val="34"/>
              </w:numPr>
              <w:jc w:val="both"/>
              <w:rPr>
                <w:color w:val="002060"/>
              </w:rPr>
            </w:pPr>
            <w:r w:rsidRPr="002B6D5E">
              <w:rPr>
                <w:color w:val="002060"/>
              </w:rPr>
              <w:t>The successful applicant must confirm their acceptance of the Offer of Employment from Quantum Support Services Inc.</w:t>
            </w:r>
            <w:r w:rsidR="00ED3B7B">
              <w:rPr>
                <w:color w:val="002060"/>
              </w:rPr>
              <w:t xml:space="preserve"> via the People, Learning &amp; Culture Portal.</w:t>
            </w:r>
          </w:p>
          <w:p w14:paraId="2B8FBC4E" w14:textId="77777777" w:rsidR="002B6D5E" w:rsidRPr="002B6D5E" w:rsidRDefault="002B6D5E" w:rsidP="002B6D5E">
            <w:pPr>
              <w:pStyle w:val="ListParagraph"/>
              <w:numPr>
                <w:ilvl w:val="0"/>
                <w:numId w:val="34"/>
              </w:numPr>
              <w:jc w:val="both"/>
              <w:rPr>
                <w:color w:val="002060"/>
              </w:rPr>
            </w:pPr>
            <w:r w:rsidRPr="002B6D5E">
              <w:rPr>
                <w:color w:val="002060"/>
              </w:rPr>
              <w:t>The successful applicant is required to comply with the policies of Quantum Support Services Inc.</w:t>
            </w:r>
          </w:p>
          <w:p w14:paraId="4437C3BE" w14:textId="77777777" w:rsidR="00201A5C" w:rsidRPr="00F90B46" w:rsidRDefault="002B6D5E" w:rsidP="002B6D5E">
            <w:pPr>
              <w:pStyle w:val="ListParagraph"/>
              <w:numPr>
                <w:ilvl w:val="0"/>
                <w:numId w:val="34"/>
              </w:numPr>
              <w:jc w:val="both"/>
              <w:rPr>
                <w:color w:val="002060"/>
              </w:rPr>
            </w:pPr>
            <w:r w:rsidRPr="002B6D5E">
              <w:rPr>
                <w:color w:val="002060"/>
              </w:rPr>
              <w:t>This position is subject to an annual Review.</w:t>
            </w:r>
          </w:p>
        </w:tc>
      </w:tr>
    </w:tbl>
    <w:p w14:paraId="53B42E1A" w14:textId="77777777" w:rsidR="00620632" w:rsidRPr="00F90B46" w:rsidRDefault="00620632">
      <w:pPr>
        <w:rPr>
          <w:color w:val="002060"/>
        </w:rPr>
      </w:pPr>
    </w:p>
    <w:tbl>
      <w:tblPr>
        <w:tblStyle w:val="TableGrid"/>
        <w:tblW w:w="0" w:type="auto"/>
        <w:tblLook w:val="04A0" w:firstRow="1" w:lastRow="0" w:firstColumn="1" w:lastColumn="0" w:noHBand="0" w:noVBand="1"/>
      </w:tblPr>
      <w:tblGrid>
        <w:gridCol w:w="2737"/>
        <w:gridCol w:w="1760"/>
        <w:gridCol w:w="2899"/>
        <w:gridCol w:w="3060"/>
      </w:tblGrid>
      <w:tr w:rsidR="00F90B46" w:rsidRPr="00F90B46" w14:paraId="0F37DD83" w14:textId="77777777" w:rsidTr="004940F6">
        <w:trPr>
          <w:trHeight w:val="448"/>
        </w:trPr>
        <w:tc>
          <w:tcPr>
            <w:tcW w:w="2737" w:type="dxa"/>
            <w:shd w:val="clear" w:color="auto" w:fill="auto"/>
            <w:vAlign w:val="center"/>
          </w:tcPr>
          <w:p w14:paraId="2684FBD9" w14:textId="77777777" w:rsidR="004940F6" w:rsidRPr="00F90B46" w:rsidRDefault="004940F6" w:rsidP="00914508">
            <w:pPr>
              <w:rPr>
                <w:b/>
                <w:color w:val="002060"/>
              </w:rPr>
            </w:pPr>
            <w:r w:rsidRPr="00F90B46">
              <w:rPr>
                <w:b/>
                <w:color w:val="002060"/>
              </w:rPr>
              <w:t>Document Tracking</w:t>
            </w:r>
          </w:p>
        </w:tc>
        <w:tc>
          <w:tcPr>
            <w:tcW w:w="1760" w:type="dxa"/>
            <w:shd w:val="clear" w:color="auto" w:fill="auto"/>
            <w:vAlign w:val="center"/>
          </w:tcPr>
          <w:p w14:paraId="56BE86DA" w14:textId="77777777" w:rsidR="004940F6" w:rsidRPr="00F90B46" w:rsidRDefault="004940F6" w:rsidP="00914508">
            <w:pPr>
              <w:rPr>
                <w:b/>
                <w:color w:val="002060"/>
              </w:rPr>
            </w:pPr>
            <w:r w:rsidRPr="00F90B46">
              <w:rPr>
                <w:b/>
                <w:color w:val="002060"/>
              </w:rPr>
              <w:t>Version</w:t>
            </w:r>
          </w:p>
        </w:tc>
        <w:tc>
          <w:tcPr>
            <w:tcW w:w="2899" w:type="dxa"/>
          </w:tcPr>
          <w:p w14:paraId="66483CEC" w14:textId="77777777" w:rsidR="004940F6" w:rsidRPr="00F90B46" w:rsidRDefault="004D1B50" w:rsidP="007C3204">
            <w:pPr>
              <w:spacing w:line="360" w:lineRule="auto"/>
              <w:rPr>
                <w:b/>
                <w:color w:val="002060"/>
              </w:rPr>
            </w:pPr>
            <w:r w:rsidRPr="00F90B46">
              <w:rPr>
                <w:b/>
                <w:color w:val="002060"/>
              </w:rPr>
              <w:t>Issue</w:t>
            </w:r>
            <w:r w:rsidR="007C3204" w:rsidRPr="00F90B46">
              <w:rPr>
                <w:b/>
                <w:color w:val="002060"/>
              </w:rPr>
              <w:t xml:space="preserve"> date</w:t>
            </w:r>
          </w:p>
        </w:tc>
        <w:tc>
          <w:tcPr>
            <w:tcW w:w="3060" w:type="dxa"/>
            <w:shd w:val="clear" w:color="auto" w:fill="auto"/>
            <w:vAlign w:val="center"/>
          </w:tcPr>
          <w:p w14:paraId="7C5620DE" w14:textId="77777777" w:rsidR="004940F6" w:rsidRPr="00F90B46" w:rsidRDefault="004940F6" w:rsidP="00914508">
            <w:pPr>
              <w:rPr>
                <w:b/>
                <w:color w:val="002060"/>
              </w:rPr>
            </w:pPr>
            <w:r w:rsidRPr="00F90B46">
              <w:rPr>
                <w:b/>
                <w:color w:val="002060"/>
              </w:rPr>
              <w:t>Review Date</w:t>
            </w:r>
          </w:p>
        </w:tc>
      </w:tr>
      <w:tr w:rsidR="00F90B46" w:rsidRPr="00F90B46" w14:paraId="35D2255D" w14:textId="77777777" w:rsidTr="004940F6">
        <w:tc>
          <w:tcPr>
            <w:tcW w:w="2737" w:type="dxa"/>
          </w:tcPr>
          <w:p w14:paraId="6D399D9D" w14:textId="77777777" w:rsidR="004940F6" w:rsidRPr="00F90B46" w:rsidRDefault="00483982">
            <w:pPr>
              <w:rPr>
                <w:color w:val="002060"/>
              </w:rPr>
            </w:pPr>
            <w:r>
              <w:rPr>
                <w:color w:val="002060"/>
              </w:rPr>
              <w:t>Document Created</w:t>
            </w:r>
          </w:p>
        </w:tc>
        <w:tc>
          <w:tcPr>
            <w:tcW w:w="1760" w:type="dxa"/>
          </w:tcPr>
          <w:p w14:paraId="5660849F" w14:textId="77777777" w:rsidR="004940F6" w:rsidRPr="00F90B46" w:rsidRDefault="00483982">
            <w:pPr>
              <w:rPr>
                <w:color w:val="002060"/>
              </w:rPr>
            </w:pPr>
            <w:r>
              <w:rPr>
                <w:color w:val="002060"/>
              </w:rPr>
              <w:t>1.</w:t>
            </w:r>
          </w:p>
        </w:tc>
        <w:tc>
          <w:tcPr>
            <w:tcW w:w="2899" w:type="dxa"/>
          </w:tcPr>
          <w:p w14:paraId="4FCCB9E0" w14:textId="77777777" w:rsidR="004940F6" w:rsidRPr="00F90B46" w:rsidRDefault="00483982">
            <w:pPr>
              <w:rPr>
                <w:color w:val="002060"/>
              </w:rPr>
            </w:pPr>
            <w:r>
              <w:rPr>
                <w:color w:val="002060"/>
              </w:rPr>
              <w:t>15</w:t>
            </w:r>
            <w:r w:rsidRPr="00483982">
              <w:rPr>
                <w:color w:val="002060"/>
                <w:vertAlign w:val="superscript"/>
              </w:rPr>
              <w:t>th</w:t>
            </w:r>
            <w:r>
              <w:rPr>
                <w:color w:val="002060"/>
              </w:rPr>
              <w:t xml:space="preserve"> January 2021</w:t>
            </w:r>
          </w:p>
        </w:tc>
        <w:tc>
          <w:tcPr>
            <w:tcW w:w="3060" w:type="dxa"/>
          </w:tcPr>
          <w:p w14:paraId="7C03B8B6" w14:textId="77777777" w:rsidR="004940F6" w:rsidRPr="00F90B46" w:rsidRDefault="00483982">
            <w:pPr>
              <w:rPr>
                <w:color w:val="002060"/>
              </w:rPr>
            </w:pPr>
            <w:r>
              <w:rPr>
                <w:color w:val="002060"/>
              </w:rPr>
              <w:t>15</w:t>
            </w:r>
            <w:r w:rsidRPr="00483982">
              <w:rPr>
                <w:color w:val="002060"/>
                <w:vertAlign w:val="superscript"/>
              </w:rPr>
              <w:t>th</w:t>
            </w:r>
            <w:r>
              <w:rPr>
                <w:color w:val="002060"/>
              </w:rPr>
              <w:t xml:space="preserve"> January 2024</w:t>
            </w:r>
          </w:p>
        </w:tc>
      </w:tr>
      <w:tr w:rsidR="00F90B46" w:rsidRPr="00F90B46" w14:paraId="0912875E" w14:textId="77777777" w:rsidTr="004940F6">
        <w:tc>
          <w:tcPr>
            <w:tcW w:w="2737" w:type="dxa"/>
          </w:tcPr>
          <w:p w14:paraId="59F03561" w14:textId="77777777" w:rsidR="004940F6" w:rsidRPr="00F90B46" w:rsidRDefault="004940F6">
            <w:pPr>
              <w:rPr>
                <w:color w:val="002060"/>
              </w:rPr>
            </w:pPr>
          </w:p>
        </w:tc>
        <w:tc>
          <w:tcPr>
            <w:tcW w:w="1760" w:type="dxa"/>
          </w:tcPr>
          <w:p w14:paraId="6F3CA6D9" w14:textId="77777777" w:rsidR="004940F6" w:rsidRPr="00F90B46" w:rsidRDefault="004940F6">
            <w:pPr>
              <w:rPr>
                <w:color w:val="002060"/>
              </w:rPr>
            </w:pPr>
          </w:p>
        </w:tc>
        <w:tc>
          <w:tcPr>
            <w:tcW w:w="2899" w:type="dxa"/>
          </w:tcPr>
          <w:p w14:paraId="04D9C028" w14:textId="77777777" w:rsidR="004940F6" w:rsidRPr="00F90B46" w:rsidRDefault="004940F6">
            <w:pPr>
              <w:rPr>
                <w:color w:val="002060"/>
              </w:rPr>
            </w:pPr>
          </w:p>
        </w:tc>
        <w:tc>
          <w:tcPr>
            <w:tcW w:w="3060" w:type="dxa"/>
          </w:tcPr>
          <w:p w14:paraId="30AD729C" w14:textId="77777777" w:rsidR="004940F6" w:rsidRPr="00F90B46" w:rsidRDefault="004940F6">
            <w:pPr>
              <w:rPr>
                <w:color w:val="002060"/>
              </w:rPr>
            </w:pPr>
          </w:p>
        </w:tc>
      </w:tr>
      <w:tr w:rsidR="00F90B46" w:rsidRPr="00F90B46" w14:paraId="0517AB8D" w14:textId="77777777" w:rsidTr="004940F6">
        <w:tc>
          <w:tcPr>
            <w:tcW w:w="2737" w:type="dxa"/>
          </w:tcPr>
          <w:p w14:paraId="26DFD992" w14:textId="77777777" w:rsidR="004940F6" w:rsidRPr="00F90B46" w:rsidRDefault="004940F6">
            <w:pPr>
              <w:rPr>
                <w:color w:val="002060"/>
              </w:rPr>
            </w:pPr>
          </w:p>
        </w:tc>
        <w:tc>
          <w:tcPr>
            <w:tcW w:w="1760" w:type="dxa"/>
          </w:tcPr>
          <w:p w14:paraId="74AA8742" w14:textId="77777777" w:rsidR="004940F6" w:rsidRPr="00F90B46" w:rsidRDefault="004940F6">
            <w:pPr>
              <w:rPr>
                <w:color w:val="002060"/>
              </w:rPr>
            </w:pPr>
          </w:p>
        </w:tc>
        <w:tc>
          <w:tcPr>
            <w:tcW w:w="2899" w:type="dxa"/>
          </w:tcPr>
          <w:p w14:paraId="4D13EB48" w14:textId="77777777" w:rsidR="004940F6" w:rsidRPr="00F90B46" w:rsidRDefault="004940F6">
            <w:pPr>
              <w:rPr>
                <w:color w:val="002060"/>
              </w:rPr>
            </w:pPr>
          </w:p>
        </w:tc>
        <w:tc>
          <w:tcPr>
            <w:tcW w:w="3060" w:type="dxa"/>
          </w:tcPr>
          <w:p w14:paraId="10361030" w14:textId="77777777" w:rsidR="004940F6" w:rsidRPr="00F90B46" w:rsidRDefault="004940F6">
            <w:pPr>
              <w:rPr>
                <w:color w:val="002060"/>
              </w:rPr>
            </w:pPr>
          </w:p>
        </w:tc>
      </w:tr>
      <w:tr w:rsidR="00F90B46" w:rsidRPr="00F90B46" w14:paraId="04479E7C" w14:textId="77777777" w:rsidTr="004940F6">
        <w:tc>
          <w:tcPr>
            <w:tcW w:w="2737" w:type="dxa"/>
          </w:tcPr>
          <w:p w14:paraId="781CF6D8" w14:textId="77777777" w:rsidR="004940F6" w:rsidRPr="00F90B46" w:rsidRDefault="004940F6">
            <w:pPr>
              <w:rPr>
                <w:color w:val="002060"/>
              </w:rPr>
            </w:pPr>
          </w:p>
        </w:tc>
        <w:tc>
          <w:tcPr>
            <w:tcW w:w="1760" w:type="dxa"/>
          </w:tcPr>
          <w:p w14:paraId="0A36A645" w14:textId="77777777" w:rsidR="004940F6" w:rsidRPr="00F90B46" w:rsidRDefault="004940F6">
            <w:pPr>
              <w:rPr>
                <w:color w:val="002060"/>
              </w:rPr>
            </w:pPr>
          </w:p>
        </w:tc>
        <w:tc>
          <w:tcPr>
            <w:tcW w:w="2899" w:type="dxa"/>
          </w:tcPr>
          <w:p w14:paraId="6D956AD2" w14:textId="77777777" w:rsidR="004940F6" w:rsidRPr="00F90B46" w:rsidRDefault="004940F6">
            <w:pPr>
              <w:rPr>
                <w:color w:val="002060"/>
              </w:rPr>
            </w:pPr>
          </w:p>
        </w:tc>
        <w:tc>
          <w:tcPr>
            <w:tcW w:w="3060" w:type="dxa"/>
          </w:tcPr>
          <w:p w14:paraId="182FFE9D" w14:textId="77777777" w:rsidR="004940F6" w:rsidRPr="00F90B46" w:rsidRDefault="004940F6">
            <w:pPr>
              <w:rPr>
                <w:color w:val="002060"/>
              </w:rPr>
            </w:pPr>
          </w:p>
        </w:tc>
      </w:tr>
      <w:tr w:rsidR="00F90B46" w:rsidRPr="00F90B46" w14:paraId="11C0ACF0" w14:textId="77777777" w:rsidTr="004940F6">
        <w:tc>
          <w:tcPr>
            <w:tcW w:w="2737" w:type="dxa"/>
          </w:tcPr>
          <w:p w14:paraId="4A97BF88" w14:textId="77777777" w:rsidR="004940F6" w:rsidRPr="00F90B46" w:rsidRDefault="004940F6">
            <w:pPr>
              <w:rPr>
                <w:color w:val="002060"/>
              </w:rPr>
            </w:pPr>
          </w:p>
        </w:tc>
        <w:tc>
          <w:tcPr>
            <w:tcW w:w="1760" w:type="dxa"/>
          </w:tcPr>
          <w:p w14:paraId="3A9B9EFF" w14:textId="77777777" w:rsidR="004940F6" w:rsidRPr="00F90B46" w:rsidRDefault="004940F6">
            <w:pPr>
              <w:rPr>
                <w:color w:val="002060"/>
              </w:rPr>
            </w:pPr>
          </w:p>
        </w:tc>
        <w:tc>
          <w:tcPr>
            <w:tcW w:w="2899" w:type="dxa"/>
          </w:tcPr>
          <w:p w14:paraId="7F2F6743" w14:textId="77777777" w:rsidR="004940F6" w:rsidRPr="00F90B46" w:rsidRDefault="004940F6">
            <w:pPr>
              <w:rPr>
                <w:color w:val="002060"/>
              </w:rPr>
            </w:pPr>
          </w:p>
        </w:tc>
        <w:tc>
          <w:tcPr>
            <w:tcW w:w="3060" w:type="dxa"/>
          </w:tcPr>
          <w:p w14:paraId="5899723E" w14:textId="77777777" w:rsidR="004940F6" w:rsidRPr="00F90B46" w:rsidRDefault="004940F6">
            <w:pPr>
              <w:rPr>
                <w:color w:val="002060"/>
              </w:rPr>
            </w:pPr>
          </w:p>
        </w:tc>
      </w:tr>
      <w:tr w:rsidR="004940F6" w:rsidRPr="00F90B46" w14:paraId="785CAEED" w14:textId="77777777" w:rsidTr="004940F6">
        <w:tc>
          <w:tcPr>
            <w:tcW w:w="2737" w:type="dxa"/>
          </w:tcPr>
          <w:p w14:paraId="27B722B2" w14:textId="77777777" w:rsidR="004940F6" w:rsidRPr="00F90B46" w:rsidRDefault="004940F6">
            <w:pPr>
              <w:rPr>
                <w:color w:val="002060"/>
              </w:rPr>
            </w:pPr>
          </w:p>
        </w:tc>
        <w:tc>
          <w:tcPr>
            <w:tcW w:w="1760" w:type="dxa"/>
          </w:tcPr>
          <w:p w14:paraId="37BAC049" w14:textId="77777777" w:rsidR="004940F6" w:rsidRPr="00F90B46" w:rsidRDefault="004940F6">
            <w:pPr>
              <w:rPr>
                <w:color w:val="002060"/>
              </w:rPr>
            </w:pPr>
          </w:p>
        </w:tc>
        <w:tc>
          <w:tcPr>
            <w:tcW w:w="2899" w:type="dxa"/>
          </w:tcPr>
          <w:p w14:paraId="126F7E26" w14:textId="77777777" w:rsidR="004940F6" w:rsidRPr="00F90B46" w:rsidRDefault="004940F6">
            <w:pPr>
              <w:rPr>
                <w:color w:val="002060"/>
              </w:rPr>
            </w:pPr>
          </w:p>
        </w:tc>
        <w:tc>
          <w:tcPr>
            <w:tcW w:w="3060" w:type="dxa"/>
          </w:tcPr>
          <w:p w14:paraId="5A47322C" w14:textId="77777777" w:rsidR="004940F6" w:rsidRPr="00F90B46" w:rsidRDefault="004940F6">
            <w:pPr>
              <w:rPr>
                <w:color w:val="002060"/>
              </w:rPr>
            </w:pPr>
          </w:p>
        </w:tc>
      </w:tr>
    </w:tbl>
    <w:p w14:paraId="16AFBE59" w14:textId="77777777" w:rsidR="0076436D" w:rsidRPr="00F90B46" w:rsidRDefault="0076436D">
      <w:pPr>
        <w:rPr>
          <w:color w:val="002060"/>
        </w:rPr>
      </w:pPr>
    </w:p>
    <w:sectPr w:rsidR="0076436D" w:rsidRPr="00F90B46" w:rsidSect="007643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7646"/>
    <w:multiLevelType w:val="multilevel"/>
    <w:tmpl w:val="63E6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03189"/>
    <w:multiLevelType w:val="hybridMultilevel"/>
    <w:tmpl w:val="DFB6F9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16A7E"/>
    <w:multiLevelType w:val="multilevel"/>
    <w:tmpl w:val="6448B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83F38"/>
    <w:multiLevelType w:val="multilevel"/>
    <w:tmpl w:val="276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528E5"/>
    <w:multiLevelType w:val="hybridMultilevel"/>
    <w:tmpl w:val="32DEC300"/>
    <w:lvl w:ilvl="0" w:tplc="45E4AE9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B53E44"/>
    <w:multiLevelType w:val="hybridMultilevel"/>
    <w:tmpl w:val="CAEA31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703957"/>
    <w:multiLevelType w:val="hybridMultilevel"/>
    <w:tmpl w:val="E9506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CA0D1F"/>
    <w:multiLevelType w:val="hybridMultilevel"/>
    <w:tmpl w:val="454860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EF97C82"/>
    <w:multiLevelType w:val="multilevel"/>
    <w:tmpl w:val="A11E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5C0E87"/>
    <w:multiLevelType w:val="hybridMultilevel"/>
    <w:tmpl w:val="0A06E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C60AB1"/>
    <w:multiLevelType w:val="multilevel"/>
    <w:tmpl w:val="CAB2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49151A"/>
    <w:multiLevelType w:val="multilevel"/>
    <w:tmpl w:val="8E74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491214"/>
    <w:multiLevelType w:val="multilevel"/>
    <w:tmpl w:val="7A0C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BB76AB"/>
    <w:multiLevelType w:val="multilevel"/>
    <w:tmpl w:val="AA98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3570E3"/>
    <w:multiLevelType w:val="hybridMultilevel"/>
    <w:tmpl w:val="DFB6F9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8719F8"/>
    <w:multiLevelType w:val="multilevel"/>
    <w:tmpl w:val="E480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DF5B2F"/>
    <w:multiLevelType w:val="multilevel"/>
    <w:tmpl w:val="AA20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1B7D39"/>
    <w:multiLevelType w:val="multilevel"/>
    <w:tmpl w:val="A522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D46C25"/>
    <w:multiLevelType w:val="multilevel"/>
    <w:tmpl w:val="10C6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FD6F01"/>
    <w:multiLevelType w:val="multilevel"/>
    <w:tmpl w:val="B5A4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45029D"/>
    <w:multiLevelType w:val="multilevel"/>
    <w:tmpl w:val="F566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E05A1"/>
    <w:multiLevelType w:val="hybridMultilevel"/>
    <w:tmpl w:val="25A6B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2D2A8B"/>
    <w:multiLevelType w:val="multilevel"/>
    <w:tmpl w:val="C57A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4C41E1"/>
    <w:multiLevelType w:val="multilevel"/>
    <w:tmpl w:val="10FE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775BB9"/>
    <w:multiLevelType w:val="hybridMultilevel"/>
    <w:tmpl w:val="0C88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540A43"/>
    <w:multiLevelType w:val="multilevel"/>
    <w:tmpl w:val="BDDA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5C6CD1"/>
    <w:multiLevelType w:val="multilevel"/>
    <w:tmpl w:val="D890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594093"/>
    <w:multiLevelType w:val="multilevel"/>
    <w:tmpl w:val="24CA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457EE7"/>
    <w:multiLevelType w:val="multilevel"/>
    <w:tmpl w:val="5F24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411990"/>
    <w:multiLevelType w:val="multilevel"/>
    <w:tmpl w:val="A7B2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E05ACC"/>
    <w:multiLevelType w:val="multilevel"/>
    <w:tmpl w:val="100E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4C7C3A"/>
    <w:multiLevelType w:val="multilevel"/>
    <w:tmpl w:val="06D8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3C3D59"/>
    <w:multiLevelType w:val="multilevel"/>
    <w:tmpl w:val="62D4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AB1B2F"/>
    <w:multiLevelType w:val="multilevel"/>
    <w:tmpl w:val="3798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1B483D"/>
    <w:multiLevelType w:val="multilevel"/>
    <w:tmpl w:val="44FC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0A839CD"/>
    <w:multiLevelType w:val="multilevel"/>
    <w:tmpl w:val="7090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995189"/>
    <w:multiLevelType w:val="multilevel"/>
    <w:tmpl w:val="97B2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E22D41"/>
    <w:multiLevelType w:val="multilevel"/>
    <w:tmpl w:val="A80A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BE7EB3"/>
    <w:multiLevelType w:val="multilevel"/>
    <w:tmpl w:val="F47C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DF72A1"/>
    <w:multiLevelType w:val="hybridMultilevel"/>
    <w:tmpl w:val="B2086A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93A7516"/>
    <w:multiLevelType w:val="multilevel"/>
    <w:tmpl w:val="438A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01562E"/>
    <w:multiLevelType w:val="multilevel"/>
    <w:tmpl w:val="D06A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33392A"/>
    <w:multiLevelType w:val="hybridMultilevel"/>
    <w:tmpl w:val="A630FC4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D858BC"/>
    <w:multiLevelType w:val="hybridMultilevel"/>
    <w:tmpl w:val="CD360AB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15:restartNumberingAfterBreak="0">
    <w:nsid w:val="7E41554F"/>
    <w:multiLevelType w:val="multilevel"/>
    <w:tmpl w:val="12A6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8"/>
  </w:num>
  <w:num w:numId="3">
    <w:abstractNumId w:val="15"/>
  </w:num>
  <w:num w:numId="4">
    <w:abstractNumId w:val="41"/>
  </w:num>
  <w:num w:numId="5">
    <w:abstractNumId w:val="20"/>
  </w:num>
  <w:num w:numId="6">
    <w:abstractNumId w:val="28"/>
  </w:num>
  <w:num w:numId="7">
    <w:abstractNumId w:val="30"/>
  </w:num>
  <w:num w:numId="8">
    <w:abstractNumId w:val="35"/>
  </w:num>
  <w:num w:numId="9">
    <w:abstractNumId w:val="38"/>
  </w:num>
  <w:num w:numId="10">
    <w:abstractNumId w:val="0"/>
  </w:num>
  <w:num w:numId="11">
    <w:abstractNumId w:val="22"/>
  </w:num>
  <w:num w:numId="12">
    <w:abstractNumId w:val="12"/>
  </w:num>
  <w:num w:numId="13">
    <w:abstractNumId w:val="8"/>
  </w:num>
  <w:num w:numId="14">
    <w:abstractNumId w:val="36"/>
  </w:num>
  <w:num w:numId="15">
    <w:abstractNumId w:val="33"/>
  </w:num>
  <w:num w:numId="16">
    <w:abstractNumId w:val="16"/>
  </w:num>
  <w:num w:numId="17">
    <w:abstractNumId w:val="2"/>
  </w:num>
  <w:num w:numId="18">
    <w:abstractNumId w:val="11"/>
  </w:num>
  <w:num w:numId="19">
    <w:abstractNumId w:val="37"/>
  </w:num>
  <w:num w:numId="20">
    <w:abstractNumId w:val="25"/>
  </w:num>
  <w:num w:numId="21">
    <w:abstractNumId w:val="40"/>
  </w:num>
  <w:num w:numId="22">
    <w:abstractNumId w:val="23"/>
  </w:num>
  <w:num w:numId="23">
    <w:abstractNumId w:val="17"/>
  </w:num>
  <w:num w:numId="24">
    <w:abstractNumId w:val="10"/>
  </w:num>
  <w:num w:numId="25">
    <w:abstractNumId w:val="3"/>
  </w:num>
  <w:num w:numId="26">
    <w:abstractNumId w:val="31"/>
  </w:num>
  <w:num w:numId="27">
    <w:abstractNumId w:val="27"/>
  </w:num>
  <w:num w:numId="28">
    <w:abstractNumId w:val="32"/>
  </w:num>
  <w:num w:numId="29">
    <w:abstractNumId w:val="26"/>
  </w:num>
  <w:num w:numId="30">
    <w:abstractNumId w:val="44"/>
  </w:num>
  <w:num w:numId="31">
    <w:abstractNumId w:val="29"/>
  </w:num>
  <w:num w:numId="32">
    <w:abstractNumId w:val="34"/>
  </w:num>
  <w:num w:numId="33">
    <w:abstractNumId w:val="13"/>
  </w:num>
  <w:num w:numId="34">
    <w:abstractNumId w:val="5"/>
  </w:num>
  <w:num w:numId="35">
    <w:abstractNumId w:val="7"/>
  </w:num>
  <w:num w:numId="36">
    <w:abstractNumId w:val="4"/>
  </w:num>
  <w:num w:numId="37">
    <w:abstractNumId w:val="42"/>
  </w:num>
  <w:num w:numId="38">
    <w:abstractNumId w:val="9"/>
  </w:num>
  <w:num w:numId="39">
    <w:abstractNumId w:val="21"/>
  </w:num>
  <w:num w:numId="40">
    <w:abstractNumId w:val="24"/>
  </w:num>
  <w:num w:numId="41">
    <w:abstractNumId w:val="39"/>
  </w:num>
  <w:num w:numId="42">
    <w:abstractNumId w:val="6"/>
  </w:num>
  <w:num w:numId="43">
    <w:abstractNumId w:val="43"/>
  </w:num>
  <w:num w:numId="44">
    <w:abstractNumId w:val="14"/>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6D"/>
    <w:rsid w:val="0016120C"/>
    <w:rsid w:val="00162805"/>
    <w:rsid w:val="00195902"/>
    <w:rsid w:val="001A5A25"/>
    <w:rsid w:val="001B3324"/>
    <w:rsid w:val="001B45CC"/>
    <w:rsid w:val="001C1A3B"/>
    <w:rsid w:val="001F65CE"/>
    <w:rsid w:val="00201A5C"/>
    <w:rsid w:val="002558BD"/>
    <w:rsid w:val="00271E4F"/>
    <w:rsid w:val="002A29E5"/>
    <w:rsid w:val="002B6D5E"/>
    <w:rsid w:val="002C1CB3"/>
    <w:rsid w:val="002E5DC9"/>
    <w:rsid w:val="00332D75"/>
    <w:rsid w:val="00377270"/>
    <w:rsid w:val="003F52C2"/>
    <w:rsid w:val="004622C5"/>
    <w:rsid w:val="0048014D"/>
    <w:rsid w:val="00483982"/>
    <w:rsid w:val="004940F6"/>
    <w:rsid w:val="004C5D56"/>
    <w:rsid w:val="004D1B50"/>
    <w:rsid w:val="00502430"/>
    <w:rsid w:val="00502E45"/>
    <w:rsid w:val="00565E39"/>
    <w:rsid w:val="00567E25"/>
    <w:rsid w:val="00571401"/>
    <w:rsid w:val="0058003F"/>
    <w:rsid w:val="005D61FE"/>
    <w:rsid w:val="00620632"/>
    <w:rsid w:val="00651421"/>
    <w:rsid w:val="006C6ED3"/>
    <w:rsid w:val="006F3CA5"/>
    <w:rsid w:val="0075109E"/>
    <w:rsid w:val="00757AE6"/>
    <w:rsid w:val="007613E4"/>
    <w:rsid w:val="0076436D"/>
    <w:rsid w:val="00784781"/>
    <w:rsid w:val="00791F2E"/>
    <w:rsid w:val="007969D3"/>
    <w:rsid w:val="007B45A5"/>
    <w:rsid w:val="007C3204"/>
    <w:rsid w:val="007F5A4D"/>
    <w:rsid w:val="008139CB"/>
    <w:rsid w:val="00813C91"/>
    <w:rsid w:val="008506CB"/>
    <w:rsid w:val="00857C81"/>
    <w:rsid w:val="008B6434"/>
    <w:rsid w:val="008B68F1"/>
    <w:rsid w:val="00914508"/>
    <w:rsid w:val="009630DE"/>
    <w:rsid w:val="00984649"/>
    <w:rsid w:val="00987B5E"/>
    <w:rsid w:val="00A544E9"/>
    <w:rsid w:val="00A836C7"/>
    <w:rsid w:val="00AA2789"/>
    <w:rsid w:val="00AA4F69"/>
    <w:rsid w:val="00AB1E13"/>
    <w:rsid w:val="00AC1D2F"/>
    <w:rsid w:val="00B0016B"/>
    <w:rsid w:val="00B10981"/>
    <w:rsid w:val="00B4418A"/>
    <w:rsid w:val="00B77986"/>
    <w:rsid w:val="00B843DF"/>
    <w:rsid w:val="00B8597F"/>
    <w:rsid w:val="00B9413A"/>
    <w:rsid w:val="00BB38B8"/>
    <w:rsid w:val="00BC05EF"/>
    <w:rsid w:val="00BF4CDE"/>
    <w:rsid w:val="00C3184F"/>
    <w:rsid w:val="00C35A23"/>
    <w:rsid w:val="00C524B7"/>
    <w:rsid w:val="00CC2CDB"/>
    <w:rsid w:val="00CD726F"/>
    <w:rsid w:val="00CE0577"/>
    <w:rsid w:val="00CF23F3"/>
    <w:rsid w:val="00D30707"/>
    <w:rsid w:val="00D61C42"/>
    <w:rsid w:val="00DC0AA3"/>
    <w:rsid w:val="00DE38B7"/>
    <w:rsid w:val="00DF5CE3"/>
    <w:rsid w:val="00E35170"/>
    <w:rsid w:val="00ED3B7B"/>
    <w:rsid w:val="00F50AD3"/>
    <w:rsid w:val="00F8247B"/>
    <w:rsid w:val="00F90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5AA45"/>
  <w15:chartTrackingRefBased/>
  <w15:docId w15:val="{E8FFC1CC-DCAB-4DD1-908F-1F31A9C2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436D"/>
    <w:rPr>
      <w:color w:val="0000FF"/>
      <w:sz w:val="24"/>
      <w:szCs w:val="24"/>
      <w:u w:val="single"/>
    </w:rPr>
  </w:style>
  <w:style w:type="paragraph" w:styleId="NormalWeb">
    <w:name w:val="Normal (Web)"/>
    <w:basedOn w:val="Normal"/>
    <w:uiPriority w:val="99"/>
    <w:semiHidden/>
    <w:unhideWhenUsed/>
    <w:rsid w:val="0076436D"/>
    <w:pPr>
      <w:spacing w:after="0"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6436D"/>
    <w:rPr>
      <w:b/>
      <w:bCs/>
    </w:rPr>
  </w:style>
  <w:style w:type="character" w:customStyle="1" w:styleId="hdtbl4">
    <w:name w:val="hdtbl4"/>
    <w:basedOn w:val="DefaultParagraphFont"/>
    <w:rsid w:val="0076436D"/>
    <w:rPr>
      <w:color w:val="201747"/>
      <w:sz w:val="16"/>
      <w:szCs w:val="16"/>
      <w:bdr w:val="none" w:sz="0" w:space="0" w:color="auto" w:frame="1"/>
    </w:rPr>
  </w:style>
  <w:style w:type="table" w:styleId="TableGrid">
    <w:name w:val="Table Grid"/>
    <w:basedOn w:val="TableNormal"/>
    <w:uiPriority w:val="39"/>
    <w:rsid w:val="00764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413A"/>
    <w:pPr>
      <w:ind w:left="720"/>
      <w:contextualSpacing/>
    </w:pPr>
  </w:style>
  <w:style w:type="paragraph" w:customStyle="1" w:styleId="Default">
    <w:name w:val="Default"/>
    <w:rsid w:val="00BC05E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78114">
      <w:bodyDiv w:val="1"/>
      <w:marLeft w:val="0"/>
      <w:marRight w:val="45"/>
      <w:marTop w:val="45"/>
      <w:marBottom w:val="45"/>
      <w:divBdr>
        <w:top w:val="none" w:sz="0" w:space="0" w:color="auto"/>
        <w:left w:val="none" w:sz="0" w:space="0" w:color="auto"/>
        <w:bottom w:val="none" w:sz="0" w:space="0" w:color="auto"/>
        <w:right w:val="none" w:sz="0" w:space="0" w:color="auto"/>
      </w:divBdr>
      <w:divsChild>
        <w:div w:id="2054425572">
          <w:marLeft w:val="0"/>
          <w:marRight w:val="0"/>
          <w:marTop w:val="0"/>
          <w:marBottom w:val="0"/>
          <w:divBdr>
            <w:top w:val="none" w:sz="0" w:space="0" w:color="auto"/>
            <w:left w:val="none" w:sz="0" w:space="0" w:color="auto"/>
            <w:bottom w:val="none" w:sz="0" w:space="0" w:color="auto"/>
            <w:right w:val="none" w:sz="0" w:space="0" w:color="auto"/>
          </w:divBdr>
        </w:div>
        <w:div w:id="404575906">
          <w:marLeft w:val="0"/>
          <w:marRight w:val="0"/>
          <w:marTop w:val="0"/>
          <w:marBottom w:val="0"/>
          <w:divBdr>
            <w:top w:val="none" w:sz="0" w:space="0" w:color="auto"/>
            <w:left w:val="none" w:sz="0" w:space="0" w:color="auto"/>
            <w:bottom w:val="none" w:sz="0" w:space="0" w:color="auto"/>
            <w:right w:val="none" w:sz="0" w:space="0" w:color="auto"/>
          </w:divBdr>
        </w:div>
        <w:div w:id="78066186">
          <w:marLeft w:val="0"/>
          <w:marRight w:val="0"/>
          <w:marTop w:val="0"/>
          <w:marBottom w:val="0"/>
          <w:divBdr>
            <w:top w:val="none" w:sz="0" w:space="0" w:color="auto"/>
            <w:left w:val="none" w:sz="0" w:space="0" w:color="auto"/>
            <w:bottom w:val="none" w:sz="0" w:space="0" w:color="auto"/>
            <w:right w:val="none" w:sz="0" w:space="0" w:color="auto"/>
          </w:divBdr>
        </w:div>
        <w:div w:id="873083960">
          <w:marLeft w:val="0"/>
          <w:marRight w:val="0"/>
          <w:marTop w:val="0"/>
          <w:marBottom w:val="0"/>
          <w:divBdr>
            <w:top w:val="none" w:sz="0" w:space="0" w:color="auto"/>
            <w:left w:val="none" w:sz="0" w:space="0" w:color="auto"/>
            <w:bottom w:val="none" w:sz="0" w:space="0" w:color="auto"/>
            <w:right w:val="none" w:sz="0" w:space="0" w:color="auto"/>
          </w:divBdr>
        </w:div>
        <w:div w:id="1266501311">
          <w:marLeft w:val="0"/>
          <w:marRight w:val="0"/>
          <w:marTop w:val="0"/>
          <w:marBottom w:val="0"/>
          <w:divBdr>
            <w:top w:val="none" w:sz="0" w:space="0" w:color="auto"/>
            <w:left w:val="none" w:sz="0" w:space="0" w:color="auto"/>
            <w:bottom w:val="none" w:sz="0" w:space="0" w:color="auto"/>
            <w:right w:val="none" w:sz="0" w:space="0" w:color="auto"/>
          </w:divBdr>
          <w:divsChild>
            <w:div w:id="70322486">
              <w:marLeft w:val="0"/>
              <w:marRight w:val="0"/>
              <w:marTop w:val="0"/>
              <w:marBottom w:val="0"/>
              <w:divBdr>
                <w:top w:val="none" w:sz="0" w:space="0" w:color="auto"/>
                <w:left w:val="none" w:sz="0" w:space="0" w:color="auto"/>
                <w:bottom w:val="none" w:sz="0" w:space="0" w:color="auto"/>
                <w:right w:val="none" w:sz="0" w:space="0" w:color="auto"/>
              </w:divBdr>
            </w:div>
            <w:div w:id="19326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5356">
      <w:bodyDiv w:val="1"/>
      <w:marLeft w:val="0"/>
      <w:marRight w:val="0"/>
      <w:marTop w:val="0"/>
      <w:marBottom w:val="0"/>
      <w:divBdr>
        <w:top w:val="none" w:sz="0" w:space="0" w:color="auto"/>
        <w:left w:val="none" w:sz="0" w:space="0" w:color="auto"/>
        <w:bottom w:val="none" w:sz="0" w:space="0" w:color="auto"/>
        <w:right w:val="none" w:sz="0" w:space="0" w:color="auto"/>
      </w:divBdr>
      <w:divsChild>
        <w:div w:id="1413626336">
          <w:marLeft w:val="0"/>
          <w:marRight w:val="0"/>
          <w:marTop w:val="0"/>
          <w:marBottom w:val="0"/>
          <w:divBdr>
            <w:top w:val="none" w:sz="0" w:space="0" w:color="auto"/>
            <w:left w:val="none" w:sz="0" w:space="0" w:color="auto"/>
            <w:bottom w:val="none" w:sz="0" w:space="0" w:color="auto"/>
            <w:right w:val="none" w:sz="0" w:space="0" w:color="auto"/>
          </w:divBdr>
          <w:divsChild>
            <w:div w:id="1508248349">
              <w:marLeft w:val="0"/>
              <w:marRight w:val="0"/>
              <w:marTop w:val="0"/>
              <w:marBottom w:val="0"/>
              <w:divBdr>
                <w:top w:val="none" w:sz="0" w:space="0" w:color="auto"/>
                <w:left w:val="none" w:sz="0" w:space="0" w:color="auto"/>
                <w:bottom w:val="none" w:sz="0" w:space="0" w:color="auto"/>
                <w:right w:val="none" w:sz="0" w:space="0" w:color="auto"/>
              </w:divBdr>
              <w:divsChild>
                <w:div w:id="1035345150">
                  <w:marLeft w:val="-225"/>
                  <w:marRight w:val="-225"/>
                  <w:marTop w:val="0"/>
                  <w:marBottom w:val="0"/>
                  <w:divBdr>
                    <w:top w:val="none" w:sz="0" w:space="0" w:color="auto"/>
                    <w:left w:val="none" w:sz="0" w:space="0" w:color="auto"/>
                    <w:bottom w:val="none" w:sz="0" w:space="0" w:color="auto"/>
                    <w:right w:val="none" w:sz="0" w:space="0" w:color="auto"/>
                  </w:divBdr>
                  <w:divsChild>
                    <w:div w:id="946306709">
                      <w:marLeft w:val="0"/>
                      <w:marRight w:val="0"/>
                      <w:marTop w:val="0"/>
                      <w:marBottom w:val="0"/>
                      <w:divBdr>
                        <w:top w:val="none" w:sz="0" w:space="0" w:color="auto"/>
                        <w:left w:val="none" w:sz="0" w:space="0" w:color="auto"/>
                        <w:bottom w:val="none" w:sz="0" w:space="0" w:color="auto"/>
                        <w:right w:val="none" w:sz="0" w:space="0" w:color="auto"/>
                      </w:divBdr>
                      <w:divsChild>
                        <w:div w:id="236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394503d37244ca19af1520a9261d514 xmlns="e88cd02c-1ead-4ecd-bafe-d152135b44e0">
      <Terms xmlns="http://schemas.microsoft.com/office/infopath/2007/PartnerControls">
        <TermInfo xmlns="http://schemas.microsoft.com/office/infopath/2007/PartnerControls">
          <TermName xmlns="http://schemas.microsoft.com/office/infopath/2007/PartnerControls">Functional Team</TermName>
          <TermId xmlns="http://schemas.microsoft.com/office/infopath/2007/PartnerControls">84b58533-2013-41bd-b08f-27abc4ab2f4b</TermId>
        </TermInfo>
      </Terms>
    </g394503d37244ca19af1520a9261d514>
    <e2f9883d343747fc932d3ca8ed0eedd6 xmlns="e88cd02c-1ead-4ecd-bafe-d152135b44e0">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1aadbc0a-64d7-43b9-a4be-157eb340d8b0</TermId>
        </TermInfo>
      </Terms>
    </e2f9883d343747fc932d3ca8ed0eedd6>
    <TaxCatchAll xmlns="e88cd02c-1ead-4ecd-bafe-d152135b44e0">
      <Value>2</Value>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81272866BE9A4C80EC73079B0B077D" ma:contentTypeVersion="16" ma:contentTypeDescription="Create a new document." ma:contentTypeScope="" ma:versionID="dbbdce24bbd7c73a4a3d18561f911f27">
  <xsd:schema xmlns:xsd="http://www.w3.org/2001/XMLSchema" xmlns:xs="http://www.w3.org/2001/XMLSchema" xmlns:p="http://schemas.microsoft.com/office/2006/metadata/properties" xmlns:ns2="e88cd02c-1ead-4ecd-bafe-d152135b44e0" xmlns:ns3="c2645b09-e3ab-4d30-b4b2-8f4e25dff86e" targetNamespace="http://schemas.microsoft.com/office/2006/metadata/properties" ma:root="true" ma:fieldsID="41c7f149a2aa34f155db7c61749739ac" ns2:_="" ns3:_="">
    <xsd:import namespace="e88cd02c-1ead-4ecd-bafe-d152135b44e0"/>
    <xsd:import namespace="c2645b09-e3ab-4d30-b4b2-8f4e25dff86e"/>
    <xsd:element name="properties">
      <xsd:complexType>
        <xsd:sequence>
          <xsd:element name="documentManagement">
            <xsd:complexType>
              <xsd:all>
                <xsd:element ref="ns2:e2f9883d343747fc932d3ca8ed0eedd6" minOccurs="0"/>
                <xsd:element ref="ns2:TaxCatchAll" minOccurs="0"/>
                <xsd:element ref="ns2:g394503d37244ca19af1520a9261d514"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8cd02c-1ead-4ecd-bafe-d152135b44e0" elementFormDefault="qualified">
    <xsd:import namespace="http://schemas.microsoft.com/office/2006/documentManagement/types"/>
    <xsd:import namespace="http://schemas.microsoft.com/office/infopath/2007/PartnerControls"/>
    <xsd:element name="e2f9883d343747fc932d3ca8ed0eedd6" ma:index="9" nillable="true" ma:taxonomy="true" ma:internalName="e2f9883d343747fc932d3ca8ed0eedd6" ma:taxonomyFieldName="FP_FunctionalArea" ma:displayName="Functional Area" ma:default="-1;#People and culture|1aadbc0a-64d7-43b9-a4be-157eb340d8b0" ma:fieldId="{e2f9883d-3437-47fc-932d-3ca8ed0eedd6}" ma:sspId="e8fc6b2b-927b-495a-9785-e9b5f9922ec2" ma:termSetId="6866a58e-caaa-4d9d-8959-7549965e0427"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a72c45a5-8b68-47c9-b953-ced1d21b1203}" ma:internalName="TaxCatchAll" ma:showField="CatchAllData" ma:web="e88cd02c-1ead-4ecd-bafe-d152135b44e0">
      <xsd:complexType>
        <xsd:complexContent>
          <xsd:extension base="dms:MultiChoiceLookup">
            <xsd:sequence>
              <xsd:element name="Value" type="dms:Lookup" maxOccurs="unbounded" minOccurs="0" nillable="true"/>
            </xsd:sequence>
          </xsd:extension>
        </xsd:complexContent>
      </xsd:complexType>
    </xsd:element>
    <xsd:element name="g394503d37244ca19af1520a9261d514" ma:index="12" nillable="true" ma:taxonomy="true" ma:internalName="g394503d37244ca19af1520a9261d514" ma:taxonomyFieldName="FP_GovernanceType" ma:displayName="Governance Type" ma:default="-1;#Functional Team|84b58533-2013-41bd-b08f-27abc4ab2f4b" ma:fieldId="{0394503d-3724-4ca1-9af1-520a9261d514}" ma:sspId="e8fc6b2b-927b-495a-9785-e9b5f9922ec2" ma:termSetId="57876a12-299e-4574-bcc7-4d3ad87c0b79" ma:anchorId="00000000-0000-0000-0000-000000000000" ma:open="false" ma:isKeyword="false">
      <xsd:complexType>
        <xsd:sequence>
          <xsd:element ref="pc:Terms" minOccurs="0" maxOccurs="1"/>
        </xsd:sequence>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45b09-e3ab-4d30-b4b2-8f4e25dff86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1A1BF-2D5B-450E-9B6C-985713E57E94}">
  <ds:schemaRefs>
    <ds:schemaRef ds:uri="http://schemas.microsoft.com/office/2006/metadata/properties"/>
    <ds:schemaRef ds:uri="http://schemas.microsoft.com/office/infopath/2007/PartnerControls"/>
    <ds:schemaRef ds:uri="e88cd02c-1ead-4ecd-bafe-d152135b44e0"/>
  </ds:schemaRefs>
</ds:datastoreItem>
</file>

<file path=customXml/itemProps2.xml><?xml version="1.0" encoding="utf-8"?>
<ds:datastoreItem xmlns:ds="http://schemas.openxmlformats.org/officeDocument/2006/customXml" ds:itemID="{76FEF49F-CBF2-4EA2-A2B8-E09F5E961AD4}">
  <ds:schemaRefs>
    <ds:schemaRef ds:uri="http://schemas.microsoft.com/sharepoint/v3/contenttype/forms"/>
  </ds:schemaRefs>
</ds:datastoreItem>
</file>

<file path=customXml/itemProps3.xml><?xml version="1.0" encoding="utf-8"?>
<ds:datastoreItem xmlns:ds="http://schemas.openxmlformats.org/officeDocument/2006/customXml" ds:itemID="{070C1EA7-61A5-4FB7-A150-BCACEA5FF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8cd02c-1ead-4ecd-bafe-d152135b44e0"/>
    <ds:schemaRef ds:uri="c2645b09-e3ab-4d30-b4b2-8f4e25dff8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F89AE2-892A-4290-B58B-4D840F96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Lee</dc:creator>
  <cp:keywords/>
  <dc:description/>
  <cp:lastModifiedBy>Cheryl</cp:lastModifiedBy>
  <cp:revision>3</cp:revision>
  <dcterms:created xsi:type="dcterms:W3CDTF">2021-03-03T02:46:00Z</dcterms:created>
  <dcterms:modified xsi:type="dcterms:W3CDTF">2021-04-21T05:35:00Z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0x010100D781272866BE9A4C80EC73079B0B077D</vt:lpwstr>
  </property>
  <property fmtid="{D5CDD505-2E9C-101B-9397-08002B2CF9AE}" pid="3" name="Order">
    <vt:r8>9386800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FP_FunctionalArea">
    <vt:lpwstr>1;#People and culture|1aadbc0a-64d7-43b9-a4be-157eb340d8b0</vt:lpwstr>
  </property>
  <property fmtid="{D5CDD505-2E9C-101B-9397-08002B2CF9AE}" pid="11" name="FP_GovernanceType">
    <vt:lpwstr>2;#Functional Team|84b58533-2013-41bd-b08f-27abc4ab2f4b</vt:lpwstr>
  </property>
</Properties>
</file>